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7" w:name="X4fedf705ba4514a9756c38b48f0e2a8a01b31b4"/>
    <w:p>
      <w:pPr>
        <w:pStyle w:val="Heading1"/>
      </w:pPr>
      <w:r>
        <w:t xml:space="preserve">The Evolving Role of the Chemist in Thailand Bangkok: A Contemporary Dissertation Analysis</w:t>
      </w:r>
    </w:p>
    <w:p>
      <w:pPr>
        <w:pStyle w:val="FirstParagraph"/>
      </w:pPr>
      <w:r>
        <w:rPr>
          <w:bCs/>
          <w:b/>
        </w:rPr>
        <w:t xml:space="preserve">Abstract:</w:t>
      </w:r>
      <w:r>
        <w:t xml:space="preserve"> </w:t>
      </w:r>
      <w:r>
        <w:t xml:space="preserve">This dissertation examines the critical professional trajectory of the chemist within Thailand's rapidly advancing scientific and industrial landscape, with specific focus on Bangkok as the nation's central hub for chemical innovation. As Thailand accelerates its transition toward a knowledge-based economy, this study analyzes how modern chemists contribute to sustainable development, pharmaceutical breakthroughs, and industrial diversification in Bangkok while addressing regional challenges unique to Southeast Asia.</w:t>
      </w:r>
    </w:p>
    <w:bookmarkStart w:id="20" w:name="X86b8e53acbe6ae26df9645307fa6494f06b0938"/>
    <w:p>
      <w:pPr>
        <w:pStyle w:val="Heading2"/>
      </w:pPr>
      <w:r>
        <w:t xml:space="preserve">Introduction: Chemistry at Bangkok's Crossroads</w:t>
      </w:r>
    </w:p>
    <w:p>
      <w:pPr>
        <w:pStyle w:val="FirstParagraph"/>
      </w:pPr>
      <w:r>
        <w:t xml:space="preserve">Thailand Bangkok stands as the pulsating heart of Southeast Asia's chemical industry, where traditional practices meet cutting-edge research. This dissertation investigates how the modern chemist operates within this dynamic environment, navigating complex regulatory frameworks while driving innovation in a city where over 40% of Thailand's chemical manufacturing occurs. The role of the chemist extends far beyond laboratory work; it encompasses environmental stewardship, economic contribution, and public health advocacy—a multidimensional profession increasingly vital to Bangkok's identity as a global smart city.</w:t>
      </w:r>
    </w:p>
    <w:bookmarkEnd w:id="20"/>
    <w:bookmarkStart w:id="21" w:name="Xb688619fb59b638c6e0ef9cf8aa6cf8af3de434"/>
    <w:p>
      <w:pPr>
        <w:pStyle w:val="Heading2"/>
      </w:pPr>
      <w:r>
        <w:t xml:space="preserve">The Chemist in Thailand's Economic Transformation</w:t>
      </w:r>
    </w:p>
    <w:p>
      <w:pPr>
        <w:pStyle w:val="FirstParagraph"/>
      </w:pPr>
      <w:r>
        <w:t xml:space="preserve">Thailand's strategic shift from agriculture-based to technology-driven economy has elevated the chemist from technician to strategic asset. In Bangkok, chemists spearhead initiatives like the Bio-Circular-Green (BCG) Economy Model, where they develop biodegradable packaging alternatives for Thailand's $15 billion plastic industry. For instance, researchers at Chulalongkorn University's Department of Chemistry collaborate with Bangkok-based startups to create cellulose-based materials that decompose within 90 days—addressing the city's notorious waste management crisis. This dissertation demonstrates how chemists transform abstract research into tangible solutions for Thailand's urban challenges.</w:t>
      </w:r>
    </w:p>
    <w:bookmarkEnd w:id="21"/>
    <w:bookmarkStart w:id="22" w:name="X932f1ba8e3f52308483464f8f01c715ee7b2de4"/>
    <w:p>
      <w:pPr>
        <w:pStyle w:val="Heading2"/>
      </w:pPr>
      <w:r>
        <w:t xml:space="preserve">Educational Pathways: Cultivating Bangkok's Next-Gen Chemists</w:t>
      </w:r>
    </w:p>
    <w:p>
      <w:pPr>
        <w:pStyle w:val="FirstParagraph"/>
      </w:pPr>
      <w:r>
        <w:t xml:space="preserve">Thailand Bangkok boasts three premier institutions training future chemists: Chulalongkorn University, Mahidol University, and Kasetsart University. Their curricula now integrate Thailand-specific challenges—such as developing water purification systems for flood-prone areas or creating climate-resilient crop treatments. The dissertation analyzes a 2023 survey of Bangkok chemistry graduates showing 78% report industry-relevant skills development through mandatory internships at companies like PTT Global Chemical and Siam Cement Group. Crucially, the curriculum now emphasizes Thai language proficiency for community engagement in rural Thailand, recognizing that effective chemists must communicate scientific concepts across cultural contexts.</w:t>
      </w:r>
    </w:p>
    <w:bookmarkEnd w:id="22"/>
    <w:bookmarkStart w:id="23" w:name="Xa668a56b80f7fdf3a90f5843e5bbfc7ef6c32cc"/>
    <w:p>
      <w:pPr>
        <w:pStyle w:val="Heading2"/>
      </w:pPr>
      <w:r>
        <w:t xml:space="preserve">Challenges Unique to Chemist Practice in Bangkok</w:t>
      </w:r>
    </w:p>
    <w:p>
      <w:pPr>
        <w:pStyle w:val="FirstParagraph"/>
      </w:pPr>
      <w:r>
        <w:t xml:space="preserve">This dissertation identifies three critical challenges facing chemists operating within Thailand Bangkok:</w:t>
      </w:r>
    </w:p>
    <w:p>
      <w:pPr>
        <w:numPr>
          <w:ilvl w:val="0"/>
          <w:numId w:val="1001"/>
        </w:numPr>
        <w:pStyle w:val="Compact"/>
      </w:pPr>
      <w:r>
        <w:rPr>
          <w:bCs/>
          <w:b/>
        </w:rPr>
        <w:t xml:space="preserve">Regulatory Fragmentation:</w:t>
      </w:r>
      <w:r>
        <w:t xml:space="preserve"> </w:t>
      </w:r>
      <w:r>
        <w:t xml:space="preserve">Overlapping environmental regulations from Ministry of Industry and Pollution Control Board create compliance complexities for chemists developing new formulations.</w:t>
      </w:r>
    </w:p>
    <w:p>
      <w:pPr>
        <w:numPr>
          <w:ilvl w:val="0"/>
          <w:numId w:val="1001"/>
        </w:numPr>
        <w:pStyle w:val="Compact"/>
      </w:pPr>
      <w:r>
        <w:rPr>
          <w:bCs/>
          <w:b/>
        </w:rPr>
        <w:t xml:space="preserve">Talent Retention:</w:t>
      </w:r>
      <w:r>
        <w:t xml:space="preserve"> </w:t>
      </w:r>
      <w:r>
        <w:t xml:space="preserve">45% of Bangkok-based chemists leave for overseas opportunities within five years, citing limited R&amp;D budget allocation compared to Singapore or Japan (per 2023 Thai Chemical Society data).</w:t>
      </w:r>
    </w:p>
    <w:p>
      <w:pPr>
        <w:numPr>
          <w:ilvl w:val="0"/>
          <w:numId w:val="1001"/>
        </w:numPr>
        <w:pStyle w:val="Compact"/>
      </w:pPr>
      <w:r>
        <w:rPr>
          <w:bCs/>
          <w:b/>
        </w:rPr>
        <w:t xml:space="preserve">Public Perception:</w:t>
      </w:r>
      <w:r>
        <w:t xml:space="preserve"> </w:t>
      </w:r>
      <w:r>
        <w:t xml:space="preserve">Despite Thailand's growing biotechnology sector, persistent misconceptions about chemical safety require chemists to engage in public education—particularly in Bangkok neighborhoods near industrial zones.</w:t>
      </w:r>
    </w:p>
    <w:bookmarkEnd w:id="23"/>
    <w:bookmarkStart w:id="24" w:name="X0eea77c01b97f04ebb8094b5c3b76f44306fb94"/>
    <w:p>
      <w:pPr>
        <w:pStyle w:val="Heading2"/>
      </w:pPr>
      <w:r>
        <w:t xml:space="preserve">Case Study: Chemist-Led Innovation at Bangkok's Bio-Industrial Park</w:t>
      </w:r>
    </w:p>
    <w:p>
      <w:pPr>
        <w:pStyle w:val="FirstParagraph"/>
      </w:pPr>
      <w:r>
        <w:t xml:space="preserve">A pivotal case study examined the Siam Biochemical Park (SBP) project, where a team of chemists engineered a novel enzymatic process to convert agricultural waste into bioethanol. This dissertation details how their work reduced Thailand's rice husk waste by 30% while creating 120 new green jobs in Bangkok's Eastern Economic Corridor. The project succeeded due to three key factors: collaboration with local farmers (addressing cultural trust barriers), government co-funding through Thailand's Digital Government Agency, and chemists' proactive community workshops explaining the science in Thai language. This exemplifies how a modern chemist integrates technical expertise with socio-cultural intelligence—a model now being replicated across Thailand Bangkok.</w:t>
      </w:r>
    </w:p>
    <w:bookmarkEnd w:id="24"/>
    <w:bookmarkStart w:id="25" w:name="X3fffc0046e66d5cc10f6dffc9b7f971a6081e3d"/>
    <w:p>
      <w:pPr>
        <w:pStyle w:val="Heading2"/>
      </w:pPr>
      <w:r>
        <w:t xml:space="preserve">Future Trajectory: The Chemist as National Catalyst</w:t>
      </w:r>
    </w:p>
    <w:p>
      <w:pPr>
        <w:pStyle w:val="FirstParagraph"/>
      </w:pPr>
      <w:r>
        <w:t xml:space="preserve">As Thailand advances toward its "Thailand 4.0" development strategy, this dissertation argues the chemist must evolve into a cross-sector catalyst. In Bangkok, emerging roles include:</w:t>
      </w:r>
    </w:p>
    <w:p>
      <w:pPr>
        <w:numPr>
          <w:ilvl w:val="0"/>
          <w:numId w:val="1002"/>
        </w:numPr>
        <w:pStyle w:val="Compact"/>
      </w:pPr>
      <w:r>
        <w:rPr>
          <w:iCs/>
          <w:i/>
        </w:rPr>
        <w:t xml:space="preserve">Sustainability Architects:</w:t>
      </w:r>
      <w:r>
        <w:t xml:space="preserve"> </w:t>
      </w:r>
      <w:r>
        <w:t xml:space="preserve">Designing circular economy systems for Thailand's $32 billion manufacturing sector</w:t>
      </w:r>
    </w:p>
    <w:p>
      <w:pPr>
        <w:numPr>
          <w:ilvl w:val="0"/>
          <w:numId w:val="1002"/>
        </w:numPr>
        <w:pStyle w:val="Compact"/>
      </w:pPr>
      <w:r>
        <w:rPr>
          <w:iCs/>
          <w:i/>
        </w:rPr>
        <w:t xml:space="preserve">Health Innovation Leaders:</w:t>
      </w:r>
      <w:r>
        <w:t xml:space="preserve"> </w:t>
      </w:r>
      <w:r>
        <w:t xml:space="preserve">Accelerating development of affordable antivirals for regional diseases like dengue fever</w:t>
      </w:r>
    </w:p>
    <w:p>
      <w:pPr>
        <w:numPr>
          <w:ilvl w:val="0"/>
          <w:numId w:val="1002"/>
        </w:numPr>
        <w:pStyle w:val="Compact"/>
      </w:pPr>
      <w:r>
        <w:rPr>
          <w:iCs/>
          <w:i/>
        </w:rPr>
        <w:t xml:space="preserve">Cultural Liaisons:</w:t>
      </w:r>
      <w:r>
        <w:t xml:space="preserve"> </w:t>
      </w:r>
      <w:r>
        <w:t xml:space="preserve">Bridging Western scientific protocols with Thai traditional medicine practices</w:t>
      </w:r>
    </w:p>
    <w:bookmarkEnd w:id="25"/>
    <w:bookmarkStart w:id="26" w:name="X86839d2a5a33974319b6fc8a45cbfeb164aadb7"/>
    <w:p>
      <w:pPr>
        <w:pStyle w:val="Heading2"/>
      </w:pPr>
      <w:r>
        <w:t xml:space="preserve">Conclusion: The Indispensable Chemist in Thailand's Horizon</w:t>
      </w:r>
    </w:p>
    <w:p>
      <w:pPr>
        <w:pStyle w:val="FirstParagraph"/>
      </w:pPr>
      <w:r>
        <w:t xml:space="preserve">This dissertation conclusively establishes that the chemist is not merely a technician in Thailand Bangkok but a strategic national asset. With Bangkok serving as Southeast Asia's chemical innovation epicenter, the profession directly supports Thailand's goals of economic resilience, environmental protection, and public health advancement. The future belongs to chemists who master both molecular science and human-centric solutions—translating complex chemistry into community benefit within Thailand's vibrant urban fabric. As this study demonstrates through Bangkok case studies, the modern chemist doesn't just work with chemicals; they shape Thailand's sustainable future, one molecule at a time.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Thailand Bangkok</dc:title>
  <dc:creator/>
  <dc:language>en</dc:language>
  <cp:keywords/>
  <dcterms:created xsi:type="dcterms:W3CDTF">2026-05-01T09:00:58Z</dcterms:created>
  <dcterms:modified xsi:type="dcterms:W3CDTF">2026-05-01T09:00:58Z</dcterms:modified>
</cp:coreProperties>
</file>

<file path=docProps/custom.xml><?xml version="1.0" encoding="utf-8"?>
<Properties xmlns="http://schemas.openxmlformats.org/officeDocument/2006/custom-properties" xmlns:vt="http://schemas.openxmlformats.org/officeDocument/2006/docPropsVTypes"/>
</file>