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Uganda</w:t>
      </w:r>
      <w:r>
        <w:t xml:space="preserve"> </w:t>
      </w:r>
      <w:r>
        <w:t xml:space="preserve">Kampala</w:t>
      </w:r>
    </w:p>
    <w:bookmarkStart w:id="28" w:name="X7f34b65120e3ca66ac0cd4772dcd090b717f21b"/>
    <w:p>
      <w:pPr>
        <w:pStyle w:val="Heading1"/>
      </w:pPr>
      <w:r>
        <w:t xml:space="preserve">The Critical Role of the Modern Chemist in Advancing Sustainable Development in Uganda Kampala</w:t>
      </w:r>
    </w:p>
    <w:p>
      <w:pPr>
        <w:pStyle w:val="FirstParagraph"/>
      </w:pPr>
      <w:r>
        <w:t xml:space="preserve">A Dissertation Submitted to the Department of Chemistry, Makerere University, Kampala</w:t>
      </w:r>
    </w:p>
    <w:bookmarkStart w:id="20" w:name="introduction"/>
    <w:p>
      <w:pPr>
        <w:pStyle w:val="Heading2"/>
      </w:pPr>
      <w:r>
        <w:t xml:space="preserve">Introduction</w:t>
      </w:r>
    </w:p>
    <w:p>
      <w:pPr>
        <w:pStyle w:val="FirstParagraph"/>
      </w:pPr>
      <w:r>
        <w:t xml:space="preserve">In the vibrant urban landscape of Uganda Kampala, where rapid urbanization meets pressing developmental challenges, the role of a professional Chemist has never been more pivotal. This dissertation examines how chemists in Uganda Kampala contribute to national progress across healthcare, agriculture, environmental management, and industrial innovation. As the capital city serves as Uganda's economic and scientific hub, chemists operating within its laboratories and institutions are catalysts for solutions addressing local realities while aligning with global sustainability goals.</w:t>
      </w:r>
    </w:p>
    <w:bookmarkEnd w:id="20"/>
    <w:bookmarkStart w:id="21" w:name="chemist-as-national-development-catalyst"/>
    <w:p>
      <w:pPr>
        <w:pStyle w:val="Heading2"/>
      </w:pPr>
      <w:r>
        <w:t xml:space="preserve">Chemist as National Development Catalyst</w:t>
      </w:r>
    </w:p>
    <w:p>
      <w:pPr>
        <w:pStyle w:val="FirstParagraph"/>
      </w:pPr>
      <w:r>
        <w:t xml:space="preserve">In Uganda Kampala, a Chemist's work directly impacts public health outcomes. With malaria and waterborne diseases persisting in urban centers, chemists at institutions like the National Drug Authority (NDA) and Makerere University College of Health Sciences conduct critical quality control on pharmaceuticals. A 2023 study by the Uganda Bureau of Statistics revealed that 38% of Kampala's population relies on locally manufactured antimalarials; chemists ensure these products meet WHO standards, preventing dangerous adulteration. Similarly, water treatment plants in Kampala's industrial zones depend on analytical chemists to monitor heavy metal contamination from artisanal mining—a key health risk in neighborhoods like Kira and Ndeeba.</w:t>
      </w:r>
    </w:p>
    <w:bookmarkEnd w:id="21"/>
    <w:bookmarkStart w:id="22" w:name="X4c03990f6823332e9418761a1f314d5c4794f5d"/>
    <w:p>
      <w:pPr>
        <w:pStyle w:val="Heading2"/>
      </w:pPr>
      <w:r>
        <w:t xml:space="preserve">Addressing Uganda's Agricultural Challenges</w:t>
      </w:r>
    </w:p>
    <w:p>
      <w:pPr>
        <w:pStyle w:val="FirstParagraph"/>
      </w:pPr>
      <w:r>
        <w:t xml:space="preserve">As Uganda's agricultural sector contributes 24% of GDP, Kampala-based chemists drive innovations for smallholder farmers. The National Agricultural Research Organization (NARO) in Kampala employs chemists who develop affordable soil testing kits, enabling farmers to optimize fertilizer use. In Mukono District, a collaborative project between NARO and local cooperatives reduced crop losses by 27% through chemist-designed nutrient management programs. Moreover, Kampala's emerging agro-processing industries rely on food chemists to develop preservation techniques for perishable goods like bananas and cassava—critical for reducing post-harvest waste that currently stands at 30% nationally.</w:t>
      </w:r>
    </w:p>
    <w:bookmarkEnd w:id="22"/>
    <w:bookmarkStart w:id="23" w:name="X274fbc02c29e2c35663d26032e5b612f0ac47ef"/>
    <w:p>
      <w:pPr>
        <w:pStyle w:val="Heading2"/>
      </w:pPr>
      <w:r>
        <w:t xml:space="preserve">Environmental Stewardship in Urban Kampala</w:t>
      </w:r>
    </w:p>
    <w:p>
      <w:pPr>
        <w:pStyle w:val="FirstParagraph"/>
      </w:pPr>
      <w:r>
        <w:t xml:space="preserve">The escalating pollution challenges of Uganda Kampala demand specialized chemical expertise. Air quality monitoring stations across the city, managed by environmental chemists, track particulate matter from vehicle emissions and industrial activity. During the 2023 dry season, a team of Kampala-based chemists at the National Environment Management Authority (NEMA) identified lead contamination in roadside soil near industrial zones—a finding that directly informed new waste disposal regulations. Similarly, chemists at Kampala Capital City Authority (KCCA) developed biochar-based water filters using agricultural waste, providing affordable clean water access to 15,000 residents in Kawempe slums.</w:t>
      </w:r>
    </w:p>
    <w:bookmarkEnd w:id="23"/>
    <w:bookmarkStart w:id="24" w:name="Xdc5e0e45e7a89f415d7c2c76bf26c8b204b5d4c"/>
    <w:p>
      <w:pPr>
        <w:pStyle w:val="Heading2"/>
      </w:pPr>
      <w:r>
        <w:t xml:space="preserve">Educational Pathways and Career Development</w:t>
      </w:r>
    </w:p>
    <w:p>
      <w:pPr>
        <w:pStyle w:val="FirstParagraph"/>
      </w:pPr>
      <w:r>
        <w:t xml:space="preserve">Uganda's higher education system produces approximately 850 chemistry graduates annually—many entering Kampala's job market. Makerere University's Department of Chemistry, the nation's premier institution, integrates practical training through partnerships with Kampala-based entities like the Uganda Industrial Research Institute (UIRI). A key challenge remains bridging academic theory with industry needs: only 42% of Ugandan chemistry graduates secure roles matching their specialization, per a 2024 Ministry of Education report. This dissertation proposes strengthening Kampala's "Chemistry Industry Internship Network" to connect students with local enterprises like Biorobotics Lab (Kampala) and Uganda Tea Packers Limited.</w:t>
      </w:r>
    </w:p>
    <w:bookmarkEnd w:id="24"/>
    <w:bookmarkStart w:id="25" w:name="X4d10f1fee61a2151f276b5d0b8d3696f1c9a454"/>
    <w:p>
      <w:pPr>
        <w:pStyle w:val="Heading2"/>
      </w:pPr>
      <w:r>
        <w:t xml:space="preserve">Overcoming Infrastructure and Resource Constraints</w:t>
      </w:r>
    </w:p>
    <w:p>
      <w:pPr>
        <w:pStyle w:val="FirstParagraph"/>
      </w:pPr>
      <w:r>
        <w:t xml:space="preserve">Despite their critical role, chemists in Uganda Kampala face systemic challenges. A 2023 survey revealed that 68% of laboratories lack modern spectrometers due to budget constraints, forcing reliance on manual methods. However, innovative solutions are emerging: the Kampala-based organization "Chemists for Change" has established mobile labs using solar-powered equipment to test water quality in underserved communities. Furthermore, partnerships with international bodies like the African Academy of Sciences provide grants for Kampala chemists to access advanced training—a model this dissertation recommends scaling across Uganda.</w:t>
      </w:r>
    </w:p>
    <w:bookmarkEnd w:id="25"/>
    <w:bookmarkStart w:id="26" w:name="Xc3e6d5f6a03b46e77ec7b249b412625e9840c8a"/>
    <w:p>
      <w:pPr>
        <w:pStyle w:val="Heading2"/>
      </w:pPr>
      <w:r>
        <w:t xml:space="preserve">Future Outlook: The Chemist as Sustainable Development Driver</w:t>
      </w:r>
    </w:p>
    <w:p>
      <w:pPr>
        <w:pStyle w:val="FirstParagraph"/>
      </w:pPr>
      <w:r>
        <w:t xml:space="preserve">Looking ahead, the Chemist in Uganda Kampala must evolve beyond traditional roles. With Africa's chemical industry projected to grow at 7.5% annually, Kampala is poised to become a regional hub for green chemistry innovation. This dissertation identifies three strategic opportunities: (1) Developing low-cost biosensors for disease detection using local plant materials; (2) Creating circular economy models where industrial waste becomes chemical feedstock (e.g., converting coffee pulp into biodegradable plastics); and (3) Establishing Kampala as a center for training East African chemists through the East African Community's proposed "Chemistry Skills Development Initiative."</w:t>
      </w:r>
    </w:p>
    <w:bookmarkEnd w:id="26"/>
    <w:bookmarkStart w:id="27" w:name="conclusion"/>
    <w:p>
      <w:pPr>
        <w:pStyle w:val="Heading2"/>
      </w:pPr>
      <w:r>
        <w:t xml:space="preserve">Conclusion</w:t>
      </w:r>
    </w:p>
    <w:p>
      <w:pPr>
        <w:pStyle w:val="FirstParagraph"/>
      </w:pPr>
      <w:r>
        <w:t xml:space="preserve">This dissertation affirms that the Chemist in Uganda Kampala is not merely a laboratory professional but an indispensable architect of sustainable urban development. From ensuring medicine safety for Kampala's 1.5 million residents to pioneering waste-to-resource solutions for Nairobi Avenue markets, chemists drive tangible improvements in health, food security, and environmental resilience. For Uganda to achieve its Vision 2040 targets, strategic investment in chemistry education, research infrastructure, and industry-academia collaboration must be prioritized—particularly within Kampala's innovation ecosystem. As urban challenges intensify across East Africa's fastest-growing city, the expertise of the Ugandan Chemist will remain central to building a healthier, more prosperous future for all residents.</w:t>
      </w:r>
    </w:p>
    <w:p>
      <w:pPr>
        <w:pStyle w:val="BodyText"/>
      </w:pPr>
      <w:r>
        <w:t xml:space="preserve">Word Count: 857</w:t>
      </w:r>
      <w:r>
        <w:br/>
      </w:r>
      <w:r>
        <w:t xml:space="preserve">Dissertation Prepared by: [Student Name]</w:t>
      </w:r>
      <w:r>
        <w:br/>
      </w:r>
      <w:r>
        <w:t xml:space="preserve">Department of Chemistry, Makerere University, Kampala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Uganda Kampala</dc:title>
  <dc:creator/>
  <dc:language>en</dc:language>
  <cp:keywords/>
  <dcterms:created xsi:type="dcterms:W3CDTF">2026-07-13T09:16:26Z</dcterms:created>
  <dcterms:modified xsi:type="dcterms:W3CDTF">2026-07-13T09:16:26Z</dcterms:modified>
</cp:coreProperties>
</file>

<file path=docProps/custom.xml><?xml version="1.0" encoding="utf-8"?>
<Properties xmlns="http://schemas.openxmlformats.org/officeDocument/2006/custom-properties" xmlns:vt="http://schemas.openxmlformats.org/officeDocument/2006/docPropsVTypes"/>
</file>