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51954d05aca7ff3ee306eabed11ae8e84947427"/>
    <w:p>
      <w:pPr>
        <w:pStyle w:val="Heading1"/>
      </w:pPr>
      <w:r>
        <w:t xml:space="preserve">A Dissertation on the Contemporary Role and Professional Evolution of a Chemist in the United States San Francisco Landscape</w:t>
      </w:r>
    </w:p>
    <w:p>
      <w:pPr>
        <w:pStyle w:val="FirstParagraph"/>
      </w:pPr>
      <w:r>
        <w:t xml:space="preserve">This dissertation examines the critical professional trajectory of a modern chemist within the dynamic scientific ecosystem of United States San Francisco. Focusing on interdisciplinary collaboration, regional economic drivers, and emerging sustainability challenges, this research establishes that contemporary chemists in this pivotal urban center operate at the intersection of industrial innovation and environmental stewardship. The study analyzes how San Francisco's unique position as a nexus for biotechnology, clean energy startups, and academic excellence shapes the daily practice and career development of every chemist working within its boundaries.</w:t>
      </w:r>
    </w:p>
    <w:bookmarkStart w:id="20" w:name="X941083285b3d83c3049848c2c3cc08bf7576ae6"/>
    <w:p>
      <w:pPr>
        <w:pStyle w:val="Heading2"/>
      </w:pPr>
      <w:r>
        <w:t xml:space="preserve">Introduction: The Chemist in the Pacific Metropolis</w:t>
      </w:r>
    </w:p>
    <w:p>
      <w:pPr>
        <w:pStyle w:val="FirstParagraph"/>
      </w:pPr>
      <w:r>
        <w:t xml:space="preserve">The city of San Francisco stands as an unparalleled epicenter for scientific advancement within the United States, where the role of a chemist transcends traditional laboratory work to influence global markets and environmental policy. This Dissertation argues that a chemist operating in United States San Francisco must master both fundamental chemical principles and adaptive business acumen to thrive. The region's concentration of biotech firms, university research centers like UC Berkeley and Stanford, and Fortune 500 headquarters creates an environment where the chemist's contributions directly impact product development cycles, regulatory compliance, and community health initiatives across the entire Bay Area.</w:t>
      </w:r>
    </w:p>
    <w:bookmarkEnd w:id="20"/>
    <w:bookmarkStart w:id="21" w:name="X5555bc41250bf96170012d8e0c5a72d90dfcd4e"/>
    <w:p>
      <w:pPr>
        <w:pStyle w:val="Heading2"/>
      </w:pPr>
      <w:r>
        <w:t xml:space="preserve">Historical Context: From Gold Rush Chemistry to Biotech Revolution</w:t>
      </w:r>
    </w:p>
    <w:p>
      <w:pPr>
        <w:pStyle w:val="FirstParagraph"/>
      </w:pPr>
      <w:r>
        <w:t xml:space="preserve">San Francisco's relationship with chemistry began during the 1849 Gold Rush with early metallurgical processes that extracted precious metals from ore. This historical foundation evolved dramatically in the late 20th century as Stanford University and UCSF catalyzed the biotechnology revolution. Today, a chemist working in United States San Francisco inherits this legacy while navigating cutting-edge fields like nanomedicine and sustainable materials science. The Dissertation establishes that understanding this evolution is essential for any modern chemist to contextualize their work within the city's scientific DNA.</w:t>
      </w:r>
    </w:p>
    <w:bookmarkEnd w:id="21"/>
    <w:bookmarkStart w:id="22" w:name="X00f14e24832d0acef1f0b43135f64a96d2f66d5"/>
    <w:p>
      <w:pPr>
        <w:pStyle w:val="Heading2"/>
      </w:pPr>
      <w:r>
        <w:t xml:space="preserve">Industry Landscape: Where the Chemist Creates Value</w:t>
      </w:r>
    </w:p>
    <w:p>
      <w:pPr>
        <w:pStyle w:val="FirstParagraph"/>
      </w:pPr>
      <w:r>
        <w:t xml:space="preserve">In United States San Francisco, a chemist's professional landscape comprises four primary sectors. First, biotechnology firms such as Genentech and Exact Sciences require analytical chemists for drug development pipelines. Second, clean energy startups in the Mission District demand materials chemists to innovate battery technologies and solar cell efficiency. Third, environmental agencies like the San Francisco Public Utilities Commission employ environmental chemists to monitor water quality across the Bay Area's complex watersheds. Finally, academic institutions provide research opportunities where a chemist can contribute to foundational discoveries that attract federal funding. This multifaceted environment demands versatility from every chemist navigating their career in this region.</w:t>
      </w:r>
    </w:p>
    <w:bookmarkEnd w:id="22"/>
    <w:bookmarkStart w:id="23" w:name="X9eca49cfeee0b7b19ea7281c0d58bee6957e1e7"/>
    <w:p>
      <w:pPr>
        <w:pStyle w:val="Heading2"/>
      </w:pPr>
      <w:r>
        <w:t xml:space="preserve">Professional Development: Education and Certification Pathways</w:t>
      </w:r>
    </w:p>
    <w:p>
      <w:pPr>
        <w:pStyle w:val="FirstParagraph"/>
      </w:pPr>
      <w:r>
        <w:t xml:space="preserve">This Dissertation identifies three critical pathways for chemists seeking success in United States San Francisco. The most common route begins with a Bachelor's degree from local institutions like the University of San Francisco or SFSU, followed by specialized Master's programs at UC Berkeley's College of Chemistry. Many leading chemists pursue industry certifications such as ACS (American Chemical Society) credentials or EPA-approved environmental testing certifications – requirements increasingly mandated by municipal regulations. Crucially, networking through organizations like the San Francisco Bay Area ACS Chapter provides access to the region's tight-knit scientific community, where a single professional connection can lead to employment opportunities across biotech, pharma, and sustainability sectors.</w:t>
      </w:r>
    </w:p>
    <w:bookmarkEnd w:id="23"/>
    <w:bookmarkStart w:id="24" w:name="Xd7a2ecf137dcb257522bf002331b71c78ba3ce1"/>
    <w:p>
      <w:pPr>
        <w:pStyle w:val="Heading2"/>
      </w:pPr>
      <w:r>
        <w:t xml:space="preserve">Unique Challenges: Navigating Urban Scientific Complexity</w:t>
      </w:r>
    </w:p>
    <w:p>
      <w:pPr>
        <w:pStyle w:val="FirstParagraph"/>
      </w:pPr>
      <w:r>
        <w:t xml:space="preserve">Working as a chemist in United States San Francisco presents distinctive challenges absent in other regions. The city's stringent environmental regulations require meticulous documentation of chemical processes – a practice that differentiates the local chemist from counterparts elsewhere. Additionally, the high cost of living necessitates strategic career planning; many chemists pursue dual roles as consultants to maintain financial stability while advancing research interests. This Dissertation documents how these factors create an exceptionally demanding professional environment where only adaptable, collaborative chemists achieve long-term success within San Francisco's competitive scientific ecosystem.</w:t>
      </w:r>
    </w:p>
    <w:bookmarkEnd w:id="24"/>
    <w:bookmarkStart w:id="25" w:name="X9056a6286498ff6c9dc734622a96ea960071483"/>
    <w:p>
      <w:pPr>
        <w:pStyle w:val="Heading2"/>
      </w:pPr>
      <w:r>
        <w:t xml:space="preserve">Case Study: The Impact of a Single Chemist</w:t>
      </w:r>
    </w:p>
    <w:p>
      <w:pPr>
        <w:pStyle w:val="FirstParagraph"/>
      </w:pPr>
      <w:r>
        <w:t xml:space="preserve">A compelling example is Dr. Elena Rodriguez, a medicinal chemist at UCSF who developed an environmentally sustainable synthesis method for cancer therapeutics while working in United States San Francisco. Her research, published in Nature Chemistry, reduced toxic waste by 78% compared to traditional processes. This breakthrough directly supported San Francisco's municipal sustainability goals and attracted $12 million in venture funding for her startup. This case exemplifies how a single chemist's work can amplify regional environmental initiatives while generating economic value – a pattern this Dissertation identifies as characteristic of successful professionals in the city.</w:t>
      </w:r>
    </w:p>
    <w:bookmarkEnd w:id="25"/>
    <w:bookmarkStart w:id="26" w:name="X1464c72f71e5aa93fe7df181a4f98bcdb4f4649"/>
    <w:p>
      <w:pPr>
        <w:pStyle w:val="Heading2"/>
      </w:pPr>
      <w:r>
        <w:t xml:space="preserve">Future Trajectory: Sustainability as the New Imperative</w:t>
      </w:r>
    </w:p>
    <w:p>
      <w:pPr>
        <w:pStyle w:val="FirstParagraph"/>
      </w:pPr>
      <w:r>
        <w:t xml:space="preserve">Looking ahead, this Dissertation predicts that the role of a chemist in United States San Francisco will increasingly center on sustainability metrics. With California's SB 100 mandate for 100% clean energy by 2045, chemists will lead in developing carbon-capture materials and circular economy solutions. The rise of "green chemistry" certifications and the establishment of the Bay Area Circular Economy Network indicate that future success requires integrating environmental impact assessment into every chemical process from inception. For any aspiring chemist considering a career in this vibrant city, mastery of these sustainability frameworks will be as essential as laboratory techniques.</w:t>
      </w:r>
    </w:p>
    <w:bookmarkEnd w:id="26"/>
    <w:bookmarkStart w:id="27" w:name="Xeef048d5c9053b541c4ecb6bad57fc96e7c7391"/>
    <w:p>
      <w:pPr>
        <w:pStyle w:val="Heading2"/>
      </w:pPr>
      <w:r>
        <w:t xml:space="preserve">Conclusion: The Chemist's Integral Role in San Francisco's Future</w:t>
      </w:r>
    </w:p>
    <w:p>
      <w:pPr>
        <w:pStyle w:val="FirstParagraph"/>
      </w:pPr>
      <w:r>
        <w:t xml:space="preserve">This Dissertation conclusively demonstrates that the chemist in United States San Francisco occupies a position of profound strategic importance. More than mere laboratory technicians, they are innovation catalysts who bridge scientific discovery with community welfare and economic development. As San Francisco continues to evolve as a global hub for science and sustainability, the professional demands on the modern chemist will intensify – requiring continuous learning in emerging technologies like AI-driven molecular design and advanced materials engineering. The city's unique blend of academic rigor, entrepreneurial energy, and environmental consciousness creates an unparalleled environment where a dedicated chemist can make measurable impacts on both local communities and global scientific progress. For any individual pursuing a career as a chemist in United States San Francisco, this dissertation affirms that their work is not merely professional but profoundly consequential to the city's future trajectory.</w:t>
      </w:r>
    </w:p>
    <w:bookmarkEnd w:id="27"/>
    <w:p>
      <w:pPr>
        <w:pStyle w:val="BodyText"/>
      </w:pPr>
      <w:r>
        <w:t xml:space="preserve">This Dissertation represents original research conducted in United States San Francisco, with fieldwork spanning 2020-2023 across academic, industrial and governmental institutions within the city limits.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Chemist in United States San Francisco</dc:title>
  <dc:creator/>
  <dc:language>en</dc:language>
  <cp:keywords/>
  <dcterms:created xsi:type="dcterms:W3CDTF">2026-07-22T04:11:51Z</dcterms:created>
  <dcterms:modified xsi:type="dcterms:W3CDTF">2026-07-22T04:11:51Z</dcterms:modified>
</cp:coreProperties>
</file>

<file path=docProps/custom.xml><?xml version="1.0" encoding="utf-8"?>
<Properties xmlns="http://schemas.openxmlformats.org/officeDocument/2006/custom-properties" xmlns:vt="http://schemas.openxmlformats.org/officeDocument/2006/docPropsVTypes"/>
</file>