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6e45d0438a57078472014833c4c407747b9382"/>
    <w:p>
      <w:pPr>
        <w:pStyle w:val="Heading1"/>
      </w:pPr>
      <w:r>
        <w:t xml:space="preserve">Advancing Sustainable Infrastructure: A Dissertation on the Role of the Civil Engineer in Argentina's Córdoba Province</w:t>
      </w:r>
    </w:p>
    <w:p>
      <w:pPr>
        <w:pStyle w:val="FirstParagraph"/>
      </w:pPr>
      <w:r>
        <w:t xml:space="preserve">This dissertation examines the critical role of the Civil Engineer within the dynamic and evolving infrastructure landscape of Argentina Córdoba. Focusing specifically on regional challenges, educational frameworks, and future-oriented solutions, this document underscores why specialized civil engineering expertise is indispensable for sustainable development in one of Argentina's most economically significant provinces.</w:t>
      </w:r>
    </w:p>
    <w:bookmarkStart w:id="20" w:name="X61ed307a538450adea5d5be219393475f8e0b85"/>
    <w:p>
      <w:pPr>
        <w:pStyle w:val="Heading2"/>
      </w:pPr>
      <w:r>
        <w:t xml:space="preserve">Contextual Significance: Córdoba's Infrastructure Imperatives</w:t>
      </w:r>
    </w:p>
    <w:p>
      <w:pPr>
        <w:pStyle w:val="FirstParagraph"/>
      </w:pPr>
      <w:r>
        <w:t xml:space="preserve">Argentina Córdoba, the nation's second-largest province and a major economic hub, faces unique infrastructure demands driven by its status as an industrial center (home to automotive giants like Ford and Fiat), agricultural productivity (a key contributor to national grain exports), and rapid urbanization. The province's geographical position at the foothills of the Andes mountains introduces significant seismic activity, while river systems like the Río Suquía necessitate advanced flood management solutions. As a dissertation addressing regional development, this study emphasizes that effective civil engineering is not merely technical but fundamental to Córdoba's socio-economic resilience and environmental stewardship.</w:t>
      </w:r>
    </w:p>
    <w:bookmarkEnd w:id="20"/>
    <w:bookmarkStart w:id="21" w:name="Xca8614e0a1761073aee6179f64bbdd3d9ef28b7"/>
    <w:p>
      <w:pPr>
        <w:pStyle w:val="Heading2"/>
      </w:pPr>
      <w:r>
        <w:t xml:space="preserve">The Civil Engineer: Professional Catalyst for Córdoba's Development</w:t>
      </w:r>
    </w:p>
    <w:p>
      <w:pPr>
        <w:pStyle w:val="FirstParagraph"/>
      </w:pPr>
      <w:r>
        <w:t xml:space="preserve">The role of the Civil Engineer in Argentina Córdoba transcends conventional design and construction. In this context, a qualified Civil Engineer must integrate seismic engineering principles due to the province's moderate seismic risk (classified as Zone 3 on Argentina's Seismic Zoning Map), possess expertise in water resource management for drought-prone regions, and understand local materials and labor practices. For instance, recent projects like the rehabilitation of the historic</w:t>
      </w:r>
      <w:r>
        <w:t xml:space="preserve"> </w:t>
      </w:r>
      <w:r>
        <w:rPr>
          <w:iCs/>
          <w:i/>
        </w:rPr>
        <w:t xml:space="preserve">Puente de los Tres Puentes</w:t>
      </w:r>
      <w:r>
        <w:t xml:space="preserve"> </w:t>
      </w:r>
      <w:r>
        <w:t xml:space="preserve">over the Río Suquía required Civil Engineers to balance heritage conservation with modern safety standards—demonstrating how regional challenges demand specialized professional judgment. This dissertation argues that without such localized expertise, infrastructure investments in Córdoba risk inefficiency, increased lifecycle costs, and heightened vulnerability to natural hazards.</w:t>
      </w:r>
    </w:p>
    <w:bookmarkEnd w:id="21"/>
    <w:bookmarkStart w:id="22" w:name="X835fd445c2dee74bf5e3149d26b6c8b75eb39fd"/>
    <w:p>
      <w:pPr>
        <w:pStyle w:val="Heading2"/>
      </w:pPr>
      <w:r>
        <w:t xml:space="preserve">Educational Foundations: Cultivating Local Talent</w:t>
      </w:r>
    </w:p>
    <w:p>
      <w:pPr>
        <w:pStyle w:val="FirstParagraph"/>
      </w:pPr>
      <w:r>
        <w:t xml:space="preserve">Argentina's civil engineering education system is anchored by institutions like the Universidad Nacional de Córdoba (UNC), which offers one of the oldest and most respected Civil Engineering programs in South America. This dissertation evaluates how UNC's curriculum—incorporating fieldwork in Córdoba’s seismic zones, hydrological studies of regional watersheds, and case studies on urban expansion near the city's outskirts—directly prepares graduates to address province-specific needs. The program’s emphasis on sustainable construction practices, such as utilizing locally sourced materials for low-cost housing projects in peri-urban areas like Villa Allende, exemplifies how education systems in Argentina Córdoba actively shape a Civil Engineer workforce attuned to regional realities. Graduate success rates in securing roles within provincial government infrastructure departments (e.g., the Secretaría de Infraestructura de la Provincia) further validate this educational model.</w:t>
      </w:r>
    </w:p>
    <w:bookmarkEnd w:id="22"/>
    <w:bookmarkStart w:id="23" w:name="contemporary-challenges-and-innovation"/>
    <w:p>
      <w:pPr>
        <w:pStyle w:val="Heading2"/>
      </w:pPr>
      <w:r>
        <w:t xml:space="preserve">Contemporary Challenges and Innovation</w:t>
      </w:r>
    </w:p>
    <w:p>
      <w:pPr>
        <w:pStyle w:val="FirstParagraph"/>
      </w:pPr>
      <w:r>
        <w:t xml:space="preserve">Current projects in Argentina Córdoba highlight both the demands placed on Civil Engineers and their innovative responses. The ongoing development of the</w:t>
      </w:r>
      <w:r>
        <w:t xml:space="preserve"> </w:t>
      </w:r>
      <w:r>
        <w:rPr>
          <w:iCs/>
          <w:i/>
        </w:rPr>
        <w:t xml:space="preserve">Córdoba Metro</w:t>
      </w:r>
      <w:r>
        <w:t xml:space="preserve"> </w:t>
      </w:r>
      <w:r>
        <w:t xml:space="preserve">(a long-planned urban rail system) presents a complex case study: Civil Engineers must navigate dense urban fabric, historic neighborhoods, and variable soil conditions—tasks requiring advanced geotechnical analysis unavailable in generic engineering curricula. Similarly, flood mitigation efforts along the Río Primero necessitate Civil Engineers collaborating with hydrologists to design retention basins that protect agricultural land while maintaining ecological flow. This dissertation stresses that these projects cannot succeed without Civil Engineers possessing deep contextual knowledge of Córdoba’s geography, climate patterns, and socio-economic dynamics—a competence fostered through region-specific training and experience.</w:t>
      </w:r>
    </w:p>
    <w:bookmarkEnd w:id="23"/>
    <w:bookmarkStart w:id="24" w:name="X4cb4c7eb8f2724e6c0876f857e138c1cba693fd"/>
    <w:p>
      <w:pPr>
        <w:pStyle w:val="Heading2"/>
      </w:pPr>
      <w:r>
        <w:t xml:space="preserve">The Future Trajectory: Sustainability and Climate Resilience</w:t>
      </w:r>
    </w:p>
    <w:p>
      <w:pPr>
        <w:pStyle w:val="FirstParagraph"/>
      </w:pPr>
      <w:r>
        <w:t xml:space="preserve">Looking forward, Argentina Córdoba's infrastructure strategy must prioritize sustainability. A key focus of this dissertation is the evolving role of the Civil Engineer in integrating climate adaptation into design. With rising temperatures and shifting precipitation patterns, projects like the expansion of solar energy infrastructure in Córdoba’s sunny plains or resilient road networks designed to withstand extreme weather require Civil Engineers who understand both structural integrity and environmental impact. The province’s commitment to reducing carbon footprints in construction (e.g., via the</w:t>
      </w:r>
      <w:r>
        <w:t xml:space="preserve"> </w:t>
      </w:r>
      <w:r>
        <w:rPr>
          <w:iCs/>
          <w:i/>
        </w:rPr>
        <w:t xml:space="preserve">Programa Provincial de Infraestructura Sustentable</w:t>
      </w:r>
      <w:r>
        <w:t xml:space="preserve">) places Civil Engineers at the forefront of innovation. This dissertation posits that future success hinges on Civil Engineers actively engaging with emerging technologies—such as AI-driven structural health monitoring systems—and advocating for policies that embed sustainability from project inception.</w:t>
      </w:r>
    </w:p>
    <w:bookmarkEnd w:id="24"/>
    <w:bookmarkStart w:id="25" w:name="X87c9c941ed17083b14bde7a3d1aaf2318ebe819"/>
    <w:p>
      <w:pPr>
        <w:pStyle w:val="Heading2"/>
      </w:pPr>
      <w:r>
        <w:t xml:space="preserve">Conclusion: Engineering a Resilient Córdoba</w:t>
      </w:r>
    </w:p>
    <w:p>
      <w:pPr>
        <w:pStyle w:val="FirstParagraph"/>
      </w:pPr>
      <w:r>
        <w:t xml:space="preserve">In conclusion, this dissertation affirms the Civil Engineer as the pivotal professional driving sustainable infrastructure development across Argentina Córdoba. The province’s unique topography, seismic vulnerability, economic importance, and climate challenges demand a Civil Engineering workforce deeply rooted in local context—not merely applying universal standards but adapting them to Córdoba’s specific realities. By strengthening educational pipelines at institutions like UNC, fostering innovation in regional projects, and prioritizing climate-resilient design, the Civil Engineer will remain central to securing Córdoba’s future prosperity. As Argentina continues its national development agenda, the province of Córdoba stands as a testament to how localized engineering excellence fuels broader regional progress. The future of infrastructure in Argentina Córdoba is undeniably shaped by the ingenuity and dedication of its Civil Engineers.</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Argentina Córdoba</dc:title>
  <dc:creator/>
  <dc:language>en</dc:language>
  <cp:keywords/>
  <dcterms:created xsi:type="dcterms:W3CDTF">2025-12-11T13:36:23Z</dcterms:created>
  <dcterms:modified xsi:type="dcterms:W3CDTF">2025-12-11T13:36:23Z</dcterms:modified>
</cp:coreProperties>
</file>

<file path=docProps/custom.xml><?xml version="1.0" encoding="utf-8"?>
<Properties xmlns="http://schemas.openxmlformats.org/officeDocument/2006/custom-properties" xmlns:vt="http://schemas.openxmlformats.org/officeDocument/2006/docPropsVTypes"/>
</file>