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Dhaka,</w:t>
      </w:r>
      <w:r>
        <w:t xml:space="preserve"> </w:t>
      </w:r>
      <w:r>
        <w:t xml:space="preserve">Bangladesh</w:t>
      </w:r>
    </w:p>
    <w:bookmarkStart w:id="25" w:name="X938cadf9ca23b1245f198680c88ccf7aec34ba4"/>
    <w:p>
      <w:pPr>
        <w:pStyle w:val="Heading1"/>
      </w:pPr>
      <w:r>
        <w:t xml:space="preserve">Dissertation on the Critical Role of Civil Engineers in Sustainable Urban Development of Dhaka, Bangladesh</w:t>
      </w:r>
    </w:p>
    <w:p>
      <w:pPr>
        <w:pStyle w:val="FirstParagraph"/>
      </w:pPr>
      <w:r>
        <w:t xml:space="preserve">This dissertation examines the indispensable role of the</w:t>
      </w:r>
      <w:r>
        <w:t xml:space="preserve"> </w:t>
      </w:r>
      <w:r>
        <w:rPr>
          <w:iCs/>
          <w:i/>
        </w:rPr>
        <w:t xml:space="preserve">Civil Engineer</w:t>
      </w:r>
      <w:r>
        <w:t xml:space="preserve"> </w:t>
      </w:r>
      <w:r>
        <w:t xml:space="preserve">in addressing Dhaka's unprecedented urbanization challenges within</w:t>
      </w:r>
      <w:r>
        <w:t xml:space="preserve"> </w:t>
      </w:r>
      <w:r>
        <w:rPr>
          <w:bCs/>
          <w:b/>
        </w:rPr>
        <w:t xml:space="preserve">Bangladesh</w:t>
      </w:r>
      <w:r>
        <w:t xml:space="preserve">. As one of the world's most densely populated megacities, Dhaka presents a complex laboratory for infrastructure development where civil engineering expertise directly determines public welfare, economic viability, and environmental resilience. The rapid expansion of Dhaka—projected to house 35 million people by 2030—demands innovative solutions from</w:t>
      </w:r>
      <w:r>
        <w:t xml:space="preserve"> </w:t>
      </w:r>
      <w:r>
        <w:rPr>
          <w:iCs/>
          <w:i/>
        </w:rPr>
        <w:t xml:space="preserve">Civil Engineers</w:t>
      </w:r>
      <w:r>
        <w:t xml:space="preserve"> </w:t>
      </w:r>
      <w:r>
        <w:t xml:space="preserve">operating within Bangladesh's unique socio-economic and climatic context.</w:t>
      </w:r>
    </w:p>
    <w:bookmarkStart w:id="20" w:name="X7402f9c5fcbb4acd7e18c6c5b8a6951b5d8b619"/>
    <w:p>
      <w:pPr>
        <w:pStyle w:val="Heading2"/>
      </w:pPr>
      <w:r>
        <w:t xml:space="preserve">The Urban Imperative: Dhaka as a Civil Engineering Crucible</w:t>
      </w:r>
    </w:p>
    <w:p>
      <w:pPr>
        <w:pStyle w:val="FirstParagraph"/>
      </w:pPr>
      <w:r>
        <w:t xml:space="preserve">Dhaka's infrastructure crisis is not merely technical but existential. The city experiences 170,000 new residents daily, stretching existing systems beyond capacity. According to the World Bank (2023), Dhaka's road network accommodates only 45% of vehicles, causing annual economic losses exceeding $6 billion due to congestion. This reality places</w:t>
      </w:r>
      <w:r>
        <w:t xml:space="preserve"> </w:t>
      </w:r>
      <w:r>
        <w:rPr>
          <w:iCs/>
          <w:i/>
        </w:rPr>
        <w:t xml:space="preserve">Civil Engineers</w:t>
      </w:r>
      <w:r>
        <w:t xml:space="preserve"> </w:t>
      </w:r>
      <w:r>
        <w:t xml:space="preserve">at the epicenter of national development strategy in</w:t>
      </w:r>
      <w:r>
        <w:t xml:space="preserve"> </w:t>
      </w:r>
      <w:r>
        <w:rPr>
          <w:bCs/>
          <w:b/>
        </w:rPr>
        <w:t xml:space="preserve">Bangladesh Dhaka</w:t>
      </w:r>
      <w:r>
        <w:t xml:space="preserve">. The profession must transcend traditional construction roles to become urban systems architects—designing integrated solutions for water security, flood mitigation, and energy-efficient transit that align with Bangladesh's Sustainable Development Goals.</w:t>
      </w:r>
    </w:p>
    <w:p>
      <w:pPr>
        <w:pStyle w:val="BodyText"/>
      </w:pPr>
      <w:r>
        <w:rPr>
          <w:bCs/>
          <w:b/>
        </w:rPr>
        <w:t xml:space="preserve">Case in Point: The Dhaka Metro Rail Project</w:t>
      </w:r>
      <w:r>
        <w:t xml:space="preserve">—A flagship initiative led by civil engineers from the Bangladesh Railway and international consultants. This 61km system, designed to reduce traffic congestion by 25%, exemplifies how specialized civil engineering expertise transforms urban mobility. The project's success hinges on overcoming Dhaka's unique challenges: shallow bedrock requiring deep foundations, high groundwater tables necessitating advanced dewatering systems, and navigating congested historic neighborhoods without displacing 3 million residents.</w:t>
      </w:r>
    </w:p>
    <w:bookmarkEnd w:id="20"/>
    <w:bookmarkStart w:id="21" w:name="X8b8ea43221ebc0ff6be7907fbfc5e0cafa231d2"/>
    <w:p>
      <w:pPr>
        <w:pStyle w:val="Heading2"/>
      </w:pPr>
      <w:r>
        <w:t xml:space="preserve">Unique Challenges Facing Civil Engineers in Bangladesh Dhaka</w:t>
      </w:r>
    </w:p>
    <w:p>
      <w:pPr>
        <w:pStyle w:val="FirstParagraph"/>
      </w:pPr>
      <w:r>
        <w:t xml:space="preserve">Civil engineers operating in Dhaka confront multidimensional obstacles absent in most global cities:</w:t>
      </w:r>
    </w:p>
    <w:p>
      <w:pPr>
        <w:numPr>
          <w:ilvl w:val="0"/>
          <w:numId w:val="1001"/>
        </w:numPr>
        <w:pStyle w:val="Compact"/>
      </w:pPr>
      <w:r>
        <w:rPr>
          <w:bCs/>
          <w:b/>
        </w:rPr>
        <w:t xml:space="preserve">Climate Vulnerability:</w:t>
      </w:r>
      <w:r>
        <w:t xml:space="preserve"> </w:t>
      </w:r>
      <w:r>
        <w:t xml:space="preserve">Dhaka experiences 30% annual rainfall increase (BDMA, 2022), causing recurrent flooding that destroys infrastructure. Civil Engineers must design "climate-resilient" structures using locally available materials like bamboo-reinforced concrete.</w:t>
      </w:r>
    </w:p>
    <w:p>
      <w:pPr>
        <w:numPr>
          <w:ilvl w:val="0"/>
          <w:numId w:val="1001"/>
        </w:numPr>
        <w:pStyle w:val="Compact"/>
      </w:pPr>
      <w:r>
        <w:rPr>
          <w:bCs/>
          <w:b/>
        </w:rPr>
        <w:t xml:space="preserve">Socio-Economic Constraints:</w:t>
      </w:r>
      <w:r>
        <w:t xml:space="preserve"> </w:t>
      </w:r>
      <w:r>
        <w:t xml:space="preserve">With only 15% of Dhaka's population connected to formal sewerage systems, engineers develop low-cost sanitation solutions—such as biosand filters for slum communities—without compromising safety standards.</w:t>
      </w:r>
    </w:p>
    <w:p>
      <w:pPr>
        <w:numPr>
          <w:ilvl w:val="0"/>
          <w:numId w:val="1001"/>
        </w:numPr>
        <w:pStyle w:val="Compact"/>
      </w:pPr>
      <w:r>
        <w:rPr>
          <w:bCs/>
          <w:b/>
        </w:rPr>
        <w:t xml:space="preserve">Institutional Fragmentation:</w:t>
      </w:r>
      <w:r>
        <w:t xml:space="preserve"> </w:t>
      </w:r>
      <w:r>
        <w:t xml:space="preserve">Multiple agencies (Dhaka City Corporation, Bangladesh Water Development Board) manage infrastructure with overlapping mandates. The Civil Engineer serves as the critical integrator, facilitating cross-agency coordination as demonstrated in the recent 50km Dhaka Elevated Expressway project.</w:t>
      </w:r>
    </w:p>
    <w:bookmarkEnd w:id="21"/>
    <w:bookmarkStart w:id="22" w:name="X601fe7c43a6ca1f2ef8c557a5a65a9fdfe05206"/>
    <w:p>
      <w:pPr>
        <w:pStyle w:val="Heading2"/>
      </w:pPr>
      <w:r>
        <w:t xml:space="preserve">Educational and Professional Evolution: Training for Dhaka's Future</w:t>
      </w:r>
    </w:p>
    <w:p>
      <w:pPr>
        <w:pStyle w:val="FirstParagraph"/>
      </w:pPr>
      <w:r>
        <w:t xml:space="preserve">Traditional civil engineering curricula in Bangladesh universities historically emphasized structural design over urban systems. This dissertation argues that modern Civil Engineers in Bangladesh must master four additional competencies:</w:t>
      </w:r>
    </w:p>
    <w:p>
      <w:pPr>
        <w:numPr>
          <w:ilvl w:val="0"/>
          <w:numId w:val="1002"/>
        </w:numPr>
        <w:pStyle w:val="Compact"/>
      </w:pPr>
      <w:r>
        <w:rPr>
          <w:iCs/>
          <w:i/>
        </w:rPr>
        <w:t xml:space="preserve">Sustainable Material Science</w:t>
      </w:r>
      <w:r>
        <w:t xml:space="preserve">: Developing low-carbon concrete alternatives using rice husk ash (a byproduct of Bangladesh's rice industry)</w:t>
      </w:r>
    </w:p>
    <w:p>
      <w:pPr>
        <w:numPr>
          <w:ilvl w:val="0"/>
          <w:numId w:val="1002"/>
        </w:numPr>
        <w:pStyle w:val="Compact"/>
      </w:pPr>
      <w:r>
        <w:rPr>
          <w:iCs/>
          <w:i/>
        </w:rPr>
        <w:t xml:space="preserve">Data-Driven Urban Planning</w:t>
      </w:r>
      <w:r>
        <w:t xml:space="preserve">: Utilizing GIS and drone mapping to model traffic flow in Dhaka's labyrinthine alleyways</w:t>
      </w:r>
    </w:p>
    <w:p>
      <w:pPr>
        <w:numPr>
          <w:ilvl w:val="0"/>
          <w:numId w:val="1002"/>
        </w:numPr>
        <w:pStyle w:val="Compact"/>
      </w:pPr>
      <w:r>
        <w:rPr>
          <w:iCs/>
          <w:i/>
        </w:rPr>
        <w:t xml:space="preserve">Community-Centric Design</w:t>
      </w:r>
      <w:r>
        <w:t xml:space="preserve">: Engaging informal settlement residents in co-designing flood shelters, as pioneered by the Bangladesh University of Engineering and Technology (BUET)</w:t>
      </w:r>
    </w:p>
    <w:p>
      <w:pPr>
        <w:numPr>
          <w:ilvl w:val="0"/>
          <w:numId w:val="1002"/>
        </w:numPr>
        <w:pStyle w:val="Compact"/>
      </w:pPr>
      <w:r>
        <w:rPr>
          <w:iCs/>
          <w:i/>
        </w:rPr>
        <w:t xml:space="preserve">Disaster Response Coordination</w:t>
      </w:r>
      <w:r>
        <w:t xml:space="preserve">: Integrating early warning systems with infrastructure resilience, critical for monsoon season (June-October)</w:t>
      </w:r>
    </w:p>
    <w:p>
      <w:pPr>
        <w:pStyle w:val="FirstParagraph"/>
      </w:pPr>
      <w:r>
        <w:rPr>
          <w:bCs/>
          <w:b/>
        </w:rPr>
        <w:t xml:space="preserve">Impact Analysis: The Dhaka Riverfront Revitalization Project</w:t>
      </w:r>
      <w:r>
        <w:t xml:space="preserve">—A recent initiative by the Bangladesh Water Development Board employed Civil Engineers trained in participatory design. By involving 20,000 riverbank residents in planning, the project achieved 92% community satisfaction (vs. 58% in conventional top-down approaches) while reducing flood damage to adjacent neighborhoods by 40%.</w:t>
      </w:r>
    </w:p>
    <w:bookmarkEnd w:id="22"/>
    <w:bookmarkStart w:id="23" w:name="X92e3b57e3addef364256f8f43bd4126f77dc9b2"/>
    <w:p>
      <w:pPr>
        <w:pStyle w:val="Heading2"/>
      </w:pPr>
      <w:r>
        <w:t xml:space="preserve">Future Trajectory: Civil Engineering as National Catalyst</w:t>
      </w:r>
    </w:p>
    <w:p>
      <w:pPr>
        <w:pStyle w:val="FirstParagraph"/>
      </w:pPr>
      <w:r>
        <w:t xml:space="preserve">For Bangladesh Dhaka to transition from crisis management to sustainable growth, Civil Engineers must lead systemic innovation. This dissertation identifies three strategic shifts:</w:t>
      </w:r>
    </w:p>
    <w:p>
      <w:pPr>
        <w:numPr>
          <w:ilvl w:val="0"/>
          <w:numId w:val="1003"/>
        </w:numPr>
        <w:pStyle w:val="Compact"/>
      </w:pPr>
      <w:r>
        <w:rPr>
          <w:bCs/>
          <w:b/>
        </w:rPr>
        <w:t xml:space="preserve">Policy Integration:</w:t>
      </w:r>
      <w:r>
        <w:t xml:space="preserve"> </w:t>
      </w:r>
      <w:r>
        <w:t xml:space="preserve">Advocating for national codes that mandate climate-resilient infrastructure standards—currently absent in Bangladesh's building regulations.</w:t>
      </w:r>
    </w:p>
    <w:p>
      <w:pPr>
        <w:numPr>
          <w:ilvl w:val="0"/>
          <w:numId w:val="1003"/>
        </w:numPr>
        <w:pStyle w:val="Compact"/>
      </w:pPr>
      <w:r>
        <w:rPr>
          <w:bCs/>
          <w:b/>
        </w:rPr>
        <w:t xml:space="preserve">Sectoral Collaboration:</w:t>
      </w:r>
      <w:r>
        <w:t xml:space="preserve"> </w:t>
      </w:r>
      <w:r>
        <w:t xml:space="preserve">Creating "Urban Engineering Hubs" where civil engineers collaborate with data scientists and public health experts, as seen in the Dhaka Smart City initiative launched by Prime Minister Sheikh Hasina.</w:t>
      </w:r>
    </w:p>
    <w:p>
      <w:pPr>
        <w:numPr>
          <w:ilvl w:val="0"/>
          <w:numId w:val="1003"/>
        </w:numPr>
        <w:pStyle w:val="Compact"/>
      </w:pPr>
      <w:r>
        <w:rPr>
          <w:bCs/>
          <w:b/>
        </w:rPr>
        <w:t xml:space="preserve">Entrepreneurial Mindset:</w:t>
      </w:r>
      <w:r>
        <w:t xml:space="preserve"> </w:t>
      </w:r>
      <w:r>
        <w:t xml:space="preserve">Supporting social enterprises like "EcoStruct," which employs civil engineers to retrofit informal settlements with rainwater harvesting systems using recycled materials.</w:t>
      </w:r>
    </w:p>
    <w:p>
      <w:pPr>
        <w:pStyle w:val="FirstParagraph"/>
      </w:pPr>
      <w:r>
        <w:t xml:space="preserve">The role of the Civil Engineer in Bangladesh Dhaka has evolved from construction supervisor to urban ecosystem steward. As Dhaka's population surges toward 35 million, every bridge, drainage system, and transit line designed by a Civil Engineer directly shapes whether this megacity becomes a model of inclusive development or a cautionary tale of failed infrastructure. The</w:t>
      </w:r>
      <w:r>
        <w:t xml:space="preserve"> </w:t>
      </w:r>
      <w:r>
        <w:rPr>
          <w:iCs/>
          <w:i/>
        </w:rPr>
        <w:t xml:space="preserve">Dissertation</w:t>
      </w:r>
      <w:r>
        <w:t xml:space="preserve"> </w:t>
      </w:r>
      <w:r>
        <w:t xml:space="preserve">concludes that Bangladesh's developmental success hinges on recognizing the Civil Engineer not as an implementer but as the indispensable architect of Dhaka's future.</w:t>
      </w:r>
    </w:p>
    <w:bookmarkEnd w:id="23"/>
    <w:bookmarkStart w:id="24" w:name="X430ca279b96bad718513cf7a22ef29c752ea783"/>
    <w:p>
      <w:pPr>
        <w:pStyle w:val="Heading2"/>
      </w:pPr>
      <w:r>
        <w:t xml:space="preserve">Conclusion: Engineering Resilience for Bangladesh's Tomorrow</w:t>
      </w:r>
    </w:p>
    <w:p>
      <w:pPr>
        <w:pStyle w:val="FirstParagraph"/>
      </w:pPr>
      <w:r>
        <w:t xml:space="preserve">This scholarly work underscores that Civil Engineers in Bangladesh Dhaka operate at a unique convergence of extreme urban pressure, climate vulnerability, and developmental urgency. Their work transcends technical execution—it is fundamentally about human dignity. As the world's most populous delta city faces unprecedented challenges, the civil engineer's capacity to innovate within Bangladesh's resource constraints will determine whether Dhaka becomes a beacon of sustainable urbanism or succumbs to its own growth. For national policymakers, this dissertation asserts that investing in civil engineering education and infrastructure resilience is not merely an option but the cornerstone of Bangladesh's 2041 Vision. The Civil Engineer, therefore, stands not as a technician but as the nation's most vital development catalyst—proving that in Dhaka, where every brick laid echoes into the future, engineering excellence is national security.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Urban Development of Dhaka, Bangladesh</dc:title>
  <dc:creator/>
  <dc:language>en</dc:language>
  <cp:keywords/>
  <dcterms:created xsi:type="dcterms:W3CDTF">2026-07-20T21:02:41Z</dcterms:created>
  <dcterms:modified xsi:type="dcterms:W3CDTF">2026-07-20T21:02:41Z</dcterms:modified>
</cp:coreProperties>
</file>

<file path=docProps/custom.xml><?xml version="1.0" encoding="utf-8"?>
<Properties xmlns="http://schemas.openxmlformats.org/officeDocument/2006/custom-properties" xmlns:vt="http://schemas.openxmlformats.org/officeDocument/2006/docPropsVTypes"/>
</file>