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Civil</w:t>
      </w:r>
      <w:r>
        <w:t xml:space="preserve"> </w:t>
      </w:r>
      <w:r>
        <w:t xml:space="preserve">Engineer</w:t>
      </w:r>
      <w:r>
        <w:t xml:space="preserve"> </w:t>
      </w:r>
      <w:r>
        <w:t xml:space="preserve">in</w:t>
      </w:r>
      <w:r>
        <w:t xml:space="preserve"> </w:t>
      </w:r>
      <w:r>
        <w:t xml:space="preserve">France</w:t>
      </w:r>
      <w:r>
        <w:t xml:space="preserve"> </w:t>
      </w:r>
      <w:r>
        <w:t xml:space="preserve">Lyon</w:t>
      </w:r>
    </w:p>
    <w:bookmarkStart w:id="26" w:name="Xcefa509a24a102201fcc8a107db26c1c6cbd33e"/>
    <w:p>
      <w:pPr>
        <w:pStyle w:val="Heading1"/>
      </w:pPr>
      <w:r>
        <w:t xml:space="preserve">Dissertation: The Critical Role of the Civil Engineer in Shaping Sustainable Urban Infrastructure within France Lyon</w:t>
      </w:r>
    </w:p>
    <w:p>
      <w:pPr>
        <w:pStyle w:val="FirstParagraph"/>
      </w:pPr>
      <w:r>
        <w:t xml:space="preserve">This dissertation examines the indispensable function and evolving responsibilities of the Civil Engineer within the dynamic urban context of France Lyon. As one of Europe's most significant metropolitan centers and a historic hub for engineering innovation, Lyon presents a compelling case study for understanding how contemporary Civil Engineers address complex challenges in infrastructure planning, environmental resilience, and socio-economic development. The city’s unique geography—straddling the confluence of the Rhône and Saône rivers—demands exceptional expertise from every Civil Engineer engaged in its built environment.</w:t>
      </w:r>
    </w:p>
    <w:bookmarkStart w:id="20" w:name="Xc5cd697821b0f5dab4606313a7f2a4ed54475c7"/>
    <w:p>
      <w:pPr>
        <w:pStyle w:val="Heading2"/>
      </w:pPr>
      <w:r>
        <w:t xml:space="preserve">Historical Context: Lyon as an Engineering Epicenter</w:t>
      </w:r>
    </w:p>
    <w:p>
      <w:pPr>
        <w:pStyle w:val="FirstParagraph"/>
      </w:pPr>
      <w:r>
        <w:t xml:space="preserve">Lyon's legacy as a civil engineering focal point dates back centuries. During the 19th century, visionary Civil Engineers transformed the city with pioneering infrastructure projects: the construction of monumental bridges like the Pont Wilson and Pont de la Guillotière, sophisticated canal systems integrating river navigation with urban water management, and early public sanitation networks. These endeavors established Lyon as a testing ground for engineering solutions in riverine cities—proving that a skilled Civil Engineer could fundamentally reshape both geography and society. This historical foundation remains deeply embedded in the professional ethos of every Civil Engineer working today within France's second-largest metropolis.</w:t>
      </w:r>
    </w:p>
    <w:bookmarkEnd w:id="20"/>
    <w:bookmarkStart w:id="21" w:name="X38e8963cc7a149c729e2c94a94d90af97c5e472"/>
    <w:p>
      <w:pPr>
        <w:pStyle w:val="Heading2"/>
      </w:pPr>
      <w:r>
        <w:t xml:space="preserve">Contemporary Challenges: Climate Resilience and Urban Density</w:t>
      </w:r>
    </w:p>
    <w:p>
      <w:pPr>
        <w:pStyle w:val="FirstParagraph"/>
      </w:pPr>
      <w:r>
        <w:t xml:space="preserve">Modern Lyon confronts pressing issues demanding advanced civil engineering solutions. Climate change intensifies flood risks along the Rhône, while rapid urbanization strains aging infrastructure. A key dissertation argument posits that the Civil Engineer in France Lyon must now transcend traditional structural design to become a multidisciplinary problem-solver integrating climate science, data analytics, and community engagement. For instance, projects like the "Lyon Metropolis 2050" strategic plan require Civil Engineers to develop adaptive flood defenses using permeable pavements and restored riverbanks—solutions that mitigate risk while enhancing urban biodiversity. Similarly, the expansion of Lyon's tramway network necessitates intricate coordination between Civil Engineers and urban planners to minimize disruption in dense historic quarters.</w:t>
      </w:r>
    </w:p>
    <w:bookmarkEnd w:id="21"/>
    <w:bookmarkStart w:id="22" w:name="Xd5af1014bded1c27d5fa9ab65a03618561f874e"/>
    <w:p>
      <w:pPr>
        <w:pStyle w:val="Heading2"/>
      </w:pPr>
      <w:r>
        <w:t xml:space="preserve">Education and Professional Development: The Lyon Model</w:t>
      </w:r>
    </w:p>
    <w:p>
      <w:pPr>
        <w:pStyle w:val="FirstParagraph"/>
      </w:pPr>
      <w:r>
        <w:t xml:space="preserve">The ecosystem supporting Civil Engineers in France Lyon is uniquely robust. Institutions like École Centrale de Lyon and INSA Lyon produce graduates equipped with cutting-edge knowledge in sustainable materials, computational modeling, and environmental impact assessment. These programs emphasize hands-on experience through partnerships with municipal agencies on real projects—such as the ongoing renewal of Lyon's 19th-century sewers or the seismic retrofitting of public buildings. This education pipeline ensures that every Civil Engineer entering Lyon's workforce possesses both technical mastery and contextual understanding crucial for navigating the city’s complex urban fabric. The dissertation underscores that this localized professional development model is a key factor in Lyon’s status as a European leader in smart city infrastructure.</w:t>
      </w:r>
    </w:p>
    <w:bookmarkEnd w:id="22"/>
    <w:bookmarkStart w:id="23" w:name="ethical-imperatives-and-societal-impact"/>
    <w:p>
      <w:pPr>
        <w:pStyle w:val="Heading2"/>
      </w:pPr>
      <w:r>
        <w:t xml:space="preserve">Ethical Imperatives and Societal Impact</w:t>
      </w:r>
    </w:p>
    <w:p>
      <w:pPr>
        <w:pStyle w:val="FirstParagraph"/>
      </w:pPr>
      <w:r>
        <w:t xml:space="preserve">A critical facet of the Civil Engineer's role in France Lyon extends beyond technical execution to ethical stewardship. Every major project—whether the redevelopment of the Presqu'île district or new housing complexes in Confluence—must balance economic efficiency with social equity and environmental protection. This dissertation argues that a truly effective Civil Engineer in Lyon prioritizes vulnerable communities, ensuring infrastructure benefits all residents, not just privileged enclaves. For example, recent public housing projects designed by Lyon-based engineering firms incorporate energy-efficient systems and accessible green spaces—demonstrating how civil engineering directly enhances quality of life while advancing France’s national climate goals.</w:t>
      </w:r>
    </w:p>
    <w:bookmarkEnd w:id="23"/>
    <w:bookmarkStart w:id="24" w:name="Xb5415adea4e9f74feb948e53d6e73e461ac5670"/>
    <w:p>
      <w:pPr>
        <w:pStyle w:val="Heading2"/>
      </w:pPr>
      <w:r>
        <w:t xml:space="preserve">Future Trajectory: Smart Infrastructure and Digital Integration</w:t>
      </w:r>
    </w:p>
    <w:p>
      <w:pPr>
        <w:pStyle w:val="FirstParagraph"/>
      </w:pPr>
      <w:r>
        <w:t xml:space="preserve">Looking ahead, the Civil Engineer in France Lyon will increasingly leverage digital tools to optimize infrastructure. The city's investment in IoT sensors for real-time monitoring of bridges, tunnels, and water systems requires Civil Engineers proficient in data science alongside traditional engineering disciplines. Projects like the "Lyon Smart City Lab" exemplify this shift: here, Civil Engineers collaborate with AI specialists to predict structural wear or manage traffic flow dynamically. This evolution signifies a paradigm shift—from reactive maintenance to predictive intelligence—where the Civil Engineer becomes a central architect of Lyon’s digital urban ecosystem. The dissertation concludes that embracing these technologies is non-negotiable for Lyon to maintain its position as France’s innovation capital in sustainable engineering.</w:t>
      </w:r>
    </w:p>
    <w:bookmarkEnd w:id="24"/>
    <w:bookmarkStart w:id="25" w:name="X072b8647ecff7e7eea26edd6fc056ee19f2166b"/>
    <w:p>
      <w:pPr>
        <w:pStyle w:val="Heading2"/>
      </w:pPr>
      <w:r>
        <w:t xml:space="preserve">Conclusion: Civil Engineering as Civic Stewardship</w:t>
      </w:r>
    </w:p>
    <w:p>
      <w:pPr>
        <w:pStyle w:val="FirstParagraph"/>
      </w:pPr>
      <w:r>
        <w:t xml:space="preserve">In conclusion, this dissertation asserts that the Civil Engineer in France Lyon occupies a pivotal societal role transcending mere technical execution. From the historical bridges that defined Lyon's identity to today's climate-resilient smart infrastructure, these professionals are fundamental to the city’s survival and prosperity. Their work embodies France’s commitment to harmonizing urban growth with ecological responsibility—a principle central to both national policy and Lyon’s unique urban DNA. As Lyon continues its transformation, future Civil Engineers must champion integrated approaches that honor the city's heritage while pioneering solutions for an uncertain climate era. Ultimately, the success of France Lyon depends on recognizing that every Civil Engineer is not merely a designer of structures, but a steward of the city’s collective future.</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Civil Engineer in France Lyon</dc:title>
  <dc:creator/>
  <dc:language>en</dc:language>
  <cp:keywords/>
  <dcterms:created xsi:type="dcterms:W3CDTF">2026-11-08T20:06:55Z</dcterms:created>
  <dcterms:modified xsi:type="dcterms:W3CDTF">2026-11-08T20:06:55Z</dcterms:modified>
</cp:coreProperties>
</file>

<file path=docProps/custom.xml><?xml version="1.0" encoding="utf-8"?>
<Properties xmlns="http://schemas.openxmlformats.org/officeDocument/2006/custom-properties" xmlns:vt="http://schemas.openxmlformats.org/officeDocument/2006/docPropsVTypes"/>
</file>