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Baghdad,</w:t>
      </w:r>
      <w:r>
        <w:t xml:space="preserve"> </w:t>
      </w:r>
      <w:r>
        <w:t xml:space="preserve">Iraq:</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Sustainable</w:t>
      </w:r>
      <w:r>
        <w:t xml:space="preserve"> </w:t>
      </w:r>
      <w:r>
        <w:t xml:space="preserve">Development</w:t>
      </w:r>
    </w:p>
    <w:bookmarkStart w:id="25" w:name="X7988869e172d2b9736006566d66dc2e1db77b04"/>
    <w:p>
      <w:pPr>
        <w:pStyle w:val="Heading1"/>
      </w:pPr>
      <w:r>
        <w:t xml:space="preserve">A Dissertation on Civil Engineering in Baghdad, Iraq: Addressing Infrastructure Deficits and Building Resilience</w:t>
      </w:r>
    </w:p>
    <w:p>
      <w:pPr>
        <w:pStyle w:val="FirstParagraph"/>
      </w:pPr>
      <w:r>
        <w:rPr>
          <w:bCs/>
          <w:b/>
        </w:rPr>
        <w:t xml:space="preserve">Dissertation Abstract:</w:t>
      </w:r>
      <w:r>
        <w:t xml:space="preserve"> </w:t>
      </w:r>
      <w:r>
        <w:t xml:space="preserve">This academic work examines the critical role of the</w:t>
      </w:r>
      <w:r>
        <w:t xml:space="preserve"> </w:t>
      </w:r>
      <w:r>
        <w:rPr>
          <w:iCs/>
          <w:i/>
        </w:rPr>
        <w:t xml:space="preserve">Civil Engineer</w:t>
      </w:r>
      <w:r>
        <w:t xml:space="preserve"> </w:t>
      </w:r>
      <w:r>
        <w:t xml:space="preserve">within the urban and regional development framework of Baghdad, Iraq. It analyzes systemic infrastructure challenges, contextualizes them within Iraq's unique socio-political landscape, and proposes evidence-based strategies for sustainable reconstruction. The findings underscore that effective civil engineering practice in Baghdad is not merely a technical endeavor but a foundational pillar for national recovery and economic stability.</w:t>
      </w:r>
    </w:p>
    <w:bookmarkStart w:id="20" w:name="X1c1af06cc348a4c66a2b55a32937e4bdc28fb37"/>
    <w:p>
      <w:pPr>
        <w:pStyle w:val="Heading2"/>
      </w:pPr>
      <w:r>
        <w:t xml:space="preserve">Introduction: Civil Engineering as the Backbone of Baghdad</w:t>
      </w:r>
    </w:p>
    <w:p>
      <w:pPr>
        <w:pStyle w:val="FirstParagraph"/>
      </w:pPr>
      <w:r>
        <w:t xml:space="preserve">Baghdad, the capital city of Iraq and a historic crossroads of civilization, faces profound infrastructural challenges that hinder its development. As this Dissertation demonstrates, the work of the</w:t>
      </w:r>
      <w:r>
        <w:t xml:space="preserve"> </w:t>
      </w:r>
      <w:r>
        <w:rPr>
          <w:iCs/>
          <w:i/>
        </w:rPr>
        <w:t xml:space="preserve">Civil Engineer</w:t>
      </w:r>
      <w:r>
        <w:t xml:space="preserve"> </w:t>
      </w:r>
      <w:r>
        <w:t xml:space="preserve">is paramount in addressing these deficits. The city's aging water supply networks, deteriorating road systems, inadequate drainage infrastructure (exacerbated by extreme weather events), and insufficient housing stock are not merely technical problems; they represent barriers to public health, economic productivity, and social cohesion across Iraq Baghdad. This Dissertation argues that prioritizing robust civil engineering solutions within the Iraqi context is essential for transforming Baghdad into a resilient, modern metropolis capable of supporting its growing population of over 8 million residents.</w:t>
      </w:r>
    </w:p>
    <w:bookmarkEnd w:id="20"/>
    <w:bookmarkStart w:id="21" w:name="Xa983b0fbbfd513f5013f1f40343eae357f1500a"/>
    <w:p>
      <w:pPr>
        <w:pStyle w:val="Heading2"/>
      </w:pPr>
      <w:r>
        <w:t xml:space="preserve">Contextual Challenges in Iraq Baghdad: The Civil Engineer's Reality</w:t>
      </w:r>
    </w:p>
    <w:p>
      <w:pPr>
        <w:pStyle w:val="FirstParagraph"/>
      </w:pPr>
      <w:r>
        <w:t xml:space="preserve">The challenges confronting the</w:t>
      </w:r>
      <w:r>
        <w:t xml:space="preserve"> </w:t>
      </w:r>
      <w:r>
        <w:rPr>
          <w:iCs/>
          <w:i/>
        </w:rPr>
        <w:t xml:space="preserve">Civil Engineer</w:t>
      </w:r>
      <w:r>
        <w:t xml:space="preserve"> </w:t>
      </w:r>
      <w:r>
        <w:t xml:space="preserve">operating within Iraq Baghdad are multifaceted and deeply intertwined with the nation's history. Decades of conflict, sanctions, and underinvestment have left critical infrastructure in a state of disrepair. Key issues include:</w:t>
      </w:r>
    </w:p>
    <w:p>
      <w:pPr>
        <w:numPr>
          <w:ilvl w:val="0"/>
          <w:numId w:val="1001"/>
        </w:numPr>
        <w:pStyle w:val="Compact"/>
      </w:pPr>
      <w:r>
        <w:rPr>
          <w:bCs/>
          <w:b/>
        </w:rPr>
        <w:t xml:space="preserve">Water Scarcity &amp; Management:</w:t>
      </w:r>
      <w:r>
        <w:t xml:space="preserve"> </w:t>
      </w:r>
      <w:r>
        <w:t xml:space="preserve">Baghdad relies heavily on the Tigris River, yet aging pipelines lose significant water (estimated at 40% or more), leading to frequent shortages and contamination. Civil Engineers must design and implement rehabilitation projects for treatment plants, distribution networks, and potentially new desalination or rainwater harvesting systems tailored to Baghdad's arid climate.</w:t>
      </w:r>
    </w:p>
    <w:p>
      <w:pPr>
        <w:numPr>
          <w:ilvl w:val="0"/>
          <w:numId w:val="1001"/>
        </w:numPr>
        <w:pStyle w:val="Compact"/>
      </w:pPr>
      <w:r>
        <w:rPr>
          <w:bCs/>
          <w:b/>
        </w:rPr>
        <w:t xml:space="preserve">Urban Flooding &amp; Drainage Crisis:</w:t>
      </w:r>
      <w:r>
        <w:t xml:space="preserve"> </w:t>
      </w:r>
      <w:r>
        <w:t xml:space="preserve">Inadequate stormwater drainage systems cause severe flooding during seasonal rains (e.g., the 2019 floods), displacing residents and damaging property. The Civil Engineer must redesign drainage infrastructure, incorporate green spaces for absorption, and plan for climate-resilient urban landscapes within Baghdad's dense urban fabric.</w:t>
      </w:r>
    </w:p>
    <w:p>
      <w:pPr>
        <w:numPr>
          <w:ilvl w:val="0"/>
          <w:numId w:val="1001"/>
        </w:numPr>
        <w:pStyle w:val="Compact"/>
      </w:pPr>
      <w:r>
        <w:rPr>
          <w:bCs/>
          <w:b/>
        </w:rPr>
        <w:t xml:space="preserve">Roads &amp; Transportation:</w:t>
      </w:r>
      <w:r>
        <w:t xml:space="preserve"> </w:t>
      </w:r>
      <w:r>
        <w:t xml:space="preserve">Major highways like the Ring Road suffer from potholes, poor maintenance, and insufficient capacity due to rapid population growth. Civil Engineers are tasked with designing sustainable road materials, optimizing traffic flow through intelligent systems (where feasible), and planning integrated public transit options – crucial for economic activity across Iraq Baghdad.</w:t>
      </w:r>
    </w:p>
    <w:p>
      <w:pPr>
        <w:numPr>
          <w:ilvl w:val="0"/>
          <w:numId w:val="1001"/>
        </w:numPr>
        <w:pStyle w:val="Compact"/>
      </w:pPr>
      <w:r>
        <w:rPr>
          <w:bCs/>
          <w:b/>
        </w:rPr>
        <w:t xml:space="preserve">Seismic Vulnerability:</w:t>
      </w:r>
      <w:r>
        <w:t xml:space="preserve"> </w:t>
      </w:r>
      <w:r>
        <w:t xml:space="preserve">Parts of Baghdad lie in seismically active zones. Many older buildings lack earthquake-resistant design. Civil Engineers must lead in retrofitting critical infrastructure and enforcing modern building codes to protect lives and assets.</w:t>
      </w:r>
    </w:p>
    <w:bookmarkEnd w:id="21"/>
    <w:bookmarkStart w:id="22" w:name="X3e2770b39b74ae1d653c2633525983be80ef8e4"/>
    <w:p>
      <w:pPr>
        <w:pStyle w:val="Heading2"/>
      </w:pPr>
      <w:r>
        <w:t xml:space="preserve">The Imperative Role of the Civil Engineer in Iraq's Reconstruction</w:t>
      </w:r>
    </w:p>
    <w:p>
      <w:pPr>
        <w:pStyle w:val="FirstParagraph"/>
      </w:pPr>
      <w:r>
        <w:t xml:space="preserve">This Dissertation emphasizes that the</w:t>
      </w:r>
      <w:r>
        <w:t xml:space="preserve"> </w:t>
      </w:r>
      <w:r>
        <w:rPr>
          <w:iCs/>
          <w:i/>
        </w:rPr>
        <w:t xml:space="preserve">Civil Engineer</w:t>
      </w:r>
      <w:r>
        <w:t xml:space="preserve"> </w:t>
      </w:r>
      <w:r>
        <w:t xml:space="preserve">in Baghdad transcends traditional technical roles. They are indispensable agents of socio-economic development, public health improvement, and environmental stewardship. Their responsibilities extend to:</w:t>
      </w:r>
    </w:p>
    <w:p>
      <w:pPr>
        <w:numPr>
          <w:ilvl w:val="0"/>
          <w:numId w:val="1002"/>
        </w:numPr>
        <w:pStyle w:val="Compact"/>
      </w:pPr>
      <w:r>
        <w:rPr>
          <w:bCs/>
          <w:b/>
        </w:rPr>
        <w:t xml:space="preserve">Technical Expertise &amp; Innovation:</w:t>
      </w:r>
      <w:r>
        <w:t xml:space="preserve"> </w:t>
      </w:r>
      <w:r>
        <w:t xml:space="preserve">Applying modern engineering principles using locally available materials and adapting international best practices to the Iraqi context (e.g., utilizing traditional water management techniques combined with contemporary technology).</w:t>
      </w:r>
    </w:p>
    <w:p>
      <w:pPr>
        <w:numPr>
          <w:ilvl w:val="0"/>
          <w:numId w:val="1002"/>
        </w:numPr>
        <w:pStyle w:val="Compact"/>
      </w:pPr>
      <w:r>
        <w:rPr>
          <w:bCs/>
          <w:b/>
        </w:rPr>
        <w:t xml:space="preserve">Cross-Sectoral Collaboration:</w:t>
      </w:r>
      <w:r>
        <w:t xml:space="preserve"> </w:t>
      </w:r>
      <w:r>
        <w:t xml:space="preserve">Working closely with urban planners, environmental scientists, government agencies (like the Ministry of Construction and Housing), NGOs, and community leaders in Baghdad to ensure projects meet local needs and are culturally appropriate.</w:t>
      </w:r>
    </w:p>
    <w:p>
      <w:pPr>
        <w:numPr>
          <w:ilvl w:val="0"/>
          <w:numId w:val="1002"/>
        </w:numPr>
        <w:pStyle w:val="Compact"/>
      </w:pPr>
      <w:r>
        <w:rPr>
          <w:bCs/>
          <w:b/>
        </w:rPr>
        <w:t xml:space="preserve">Sustainability Focus:</w:t>
      </w:r>
      <w:r>
        <w:t xml:space="preserve"> </w:t>
      </w:r>
      <w:r>
        <w:t xml:space="preserve">Prioritizing long-term resilience over short-term fixes. This means designing infrastructure that conserves water, withstands climate impacts, minimizes environmental damage (e.g., reducing dust pollution), and is economically viable to maintain within Baghdad's fiscal realities.</w:t>
      </w:r>
    </w:p>
    <w:p>
      <w:pPr>
        <w:numPr>
          <w:ilvl w:val="0"/>
          <w:numId w:val="1002"/>
        </w:numPr>
        <w:pStyle w:val="Compact"/>
      </w:pPr>
      <w:r>
        <w:rPr>
          <w:bCs/>
          <w:b/>
        </w:rPr>
        <w:t xml:space="preserve">Capacity Building:</w:t>
      </w:r>
      <w:r>
        <w:t xml:space="preserve"> </w:t>
      </w:r>
      <w:r>
        <w:t xml:space="preserve">Mentoring the next generation of Iraqi engineers through training programs within Baghdad, ensuring local ownership and knowledge retention for future projects – a critical aspect often overlooked in post-conflict settings.</w:t>
      </w:r>
    </w:p>
    <w:bookmarkEnd w:id="22"/>
    <w:bookmarkStart w:id="23" w:name="X80996d69b1a182e38ca63b11e3f982640b7afb7"/>
    <w:p>
      <w:pPr>
        <w:pStyle w:val="Heading2"/>
      </w:pPr>
      <w:r>
        <w:t xml:space="preserve">Pathways Forward: A Vision for Civil Engineering in Iraq Baghdad</w:t>
      </w:r>
    </w:p>
    <w:p>
      <w:pPr>
        <w:pStyle w:val="FirstParagraph"/>
      </w:pPr>
      <w:r>
        <w:t xml:space="preserve">The findings of this Dissertation point towards a strategic shift. For civil engineering to effectively serve Baghdad, Iraq requires:</w:t>
      </w:r>
    </w:p>
    <w:p>
      <w:pPr>
        <w:numPr>
          <w:ilvl w:val="0"/>
          <w:numId w:val="1003"/>
        </w:numPr>
        <w:pStyle w:val="Compact"/>
      </w:pPr>
      <w:r>
        <w:rPr>
          <w:bCs/>
          <w:b/>
        </w:rPr>
        <w:t xml:space="preserve">Increased Investment &amp; Stable Funding:</w:t>
      </w:r>
      <w:r>
        <w:t xml:space="preserve"> </w:t>
      </w:r>
      <w:r>
        <w:t xml:space="preserve">Sustained governmental commitment and international partnerships must prioritize infrastructure rehabilitation budgets, recognizing it as an investment in Iraq's future prosperity.</w:t>
      </w:r>
    </w:p>
    <w:p>
      <w:pPr>
        <w:numPr>
          <w:ilvl w:val="0"/>
          <w:numId w:val="1003"/>
        </w:numPr>
        <w:pStyle w:val="Compact"/>
      </w:pPr>
      <w:r>
        <w:rPr>
          <w:bCs/>
          <w:b/>
        </w:rPr>
        <w:t xml:space="preserve">Strengthened Regulatory Frameworks:</w:t>
      </w:r>
      <w:r>
        <w:t xml:space="preserve"> </w:t>
      </w:r>
      <w:r>
        <w:t xml:space="preserve">Enforcing stringent, modern building codes and construction standards across Iraq Baghdad is non-negotiable for safety and quality.</w:t>
      </w:r>
    </w:p>
    <w:p>
      <w:pPr>
        <w:numPr>
          <w:ilvl w:val="0"/>
          <w:numId w:val="1003"/>
        </w:numPr>
        <w:pStyle w:val="Compact"/>
      </w:pPr>
      <w:r>
        <w:rPr>
          <w:bCs/>
          <w:b/>
        </w:rPr>
        <w:t xml:space="preserve">Integration of Technology:</w:t>
      </w:r>
      <w:r>
        <w:t xml:space="preserve"> </w:t>
      </w:r>
      <w:r>
        <w:t xml:space="preserve">Leveraging GIS mapping for infrastructure asset management, drone surveys for site assessment in challenging areas, and smart water metering systems to reduce losses – tools adaptable to the Baghdad context.</w:t>
      </w:r>
    </w:p>
    <w:p>
      <w:pPr>
        <w:numPr>
          <w:ilvl w:val="0"/>
          <w:numId w:val="1003"/>
        </w:numPr>
        <w:pStyle w:val="Compact"/>
      </w:pPr>
      <w:r>
        <w:rPr>
          <w:bCs/>
          <w:b/>
        </w:rPr>
        <w:t xml:space="preserve">Community-Centric Approaches:</w:t>
      </w:r>
      <w:r>
        <w:t xml:space="preserve"> </w:t>
      </w:r>
      <w:r>
        <w:t xml:space="preserve">Engaging Baghdad residents in planning processes ensures projects address their most urgent needs (e.g., local flood-prone areas, access to clean water) and fosters community buy-in.</w:t>
      </w:r>
    </w:p>
    <w:bookmarkEnd w:id="23"/>
    <w:bookmarkStart w:id="24" w:name="Xb32965c9d1b852d081b89bc82e0ba052578ccbb"/>
    <w:p>
      <w:pPr>
        <w:pStyle w:val="Heading2"/>
      </w:pPr>
      <w:r>
        <w:t xml:space="preserve">Conclusion: Civil Engineering as a Catalyst for Baghdad's Future</w:t>
      </w:r>
    </w:p>
    <w:p>
      <w:pPr>
        <w:pStyle w:val="FirstParagraph"/>
      </w:pPr>
      <w:r>
        <w:t xml:space="preserve">This Dissertation unequivocally establishes that the profession of the Civil Engineer is central to Iraq's trajectory, particularly in Baghdad. The city's potential as a regional economic and cultural hub is directly linked to its ability to overcome infrastructural deficiencies. Addressing these challenges demands more than technical skill; it requires visionary leadership, sustained investment, adaptive methodologies rooted in Iraqi realities, and a deep commitment from Civil Engineers operating within Iraq Baghdad. The path forward necessitates recognizing civil engineering not as a peripheral service but as the very foundation upon which sustainable development, public well-being, and national stability are built. Investing in the expertise and capacity of Civil Engineers across Baghdad is an investment in the future of all Iraq.</w:t>
      </w:r>
    </w:p>
    <w:p>
      <w:pPr>
        <w:pStyle w:val="BodyText"/>
      </w:pPr>
      <w:r>
        <w:rPr>
          <w:bCs/>
          <w:b/>
        </w:rPr>
        <w:t xml:space="preserve">Dissertation Conclusion:</w:t>
      </w:r>
      <w:r>
        <w:t xml:space="preserve"> </w:t>
      </w:r>
      <w:r>
        <w:t xml:space="preserve">The challenges are immense, yet surmountable. A dedicated corps of skilled Civil Engineers working within a supportive framework offers Baghdad, Iraq, its most viable pathway to a resilient and prosperous urban future. This Dissertation serves as both an analysis and a call to action for policymakers, educators, practitioners, and the people of Baghdad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Civil Engineering in Baghdad, Iraq: Challenges and Pathways for Sustainable Development</dc:title>
  <dc:creator/>
  <dc:language>en</dc:language>
  <cp:keywords/>
  <dcterms:created xsi:type="dcterms:W3CDTF">2026-07-15T14:11:45Z</dcterms:created>
  <dcterms:modified xsi:type="dcterms:W3CDTF">2026-07-15T14:11:45Z</dcterms:modified>
</cp:coreProperties>
</file>

<file path=docProps/custom.xml><?xml version="1.0" encoding="utf-8"?>
<Properties xmlns="http://schemas.openxmlformats.org/officeDocument/2006/custom-properties" xmlns:vt="http://schemas.openxmlformats.org/officeDocument/2006/docPropsVTypes"/>
</file>