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Kyoto,</w:t>
      </w:r>
      <w:r>
        <w:t xml:space="preserve"> </w:t>
      </w:r>
      <w:r>
        <w:t xml:space="preserve">Japan</w:t>
      </w:r>
    </w:p>
    <w:bookmarkStart w:id="25" w:name="Xf13fd29ed16333cf2121982798bfd8fa10dd4b4"/>
    <w:p>
      <w:pPr>
        <w:pStyle w:val="Heading1"/>
      </w:pPr>
      <w:r>
        <w:t xml:space="preserve">A Dissertation on Contemporary Civil Engineering Practices and Challenges in Kyoto, Japan</w:t>
      </w:r>
    </w:p>
    <w:p>
      <w:pPr>
        <w:pStyle w:val="FirstParagraph"/>
      </w:pPr>
      <w:r>
        <w:rPr>
          <w:bCs/>
          <w:b/>
        </w:rPr>
        <w:t xml:space="preserve">Abstract:</w:t>
      </w:r>
      <w:r>
        <w:t xml:space="preserve"> </w:t>
      </w:r>
      <w:r>
        <w:t xml:space="preserve">This Dissertation examines the critical role of the modern Civil Engineer within the unique urban and cultural landscape of Kyoto, Japan. Focusing on the city's historical significance, seismic vulnerability, and sustainable development imperatives, it analyzes how Civil Engineers navigate complex constraints to preserve heritage while advancing infrastructure resilience. The findings underscore Kyoto as a pivotal case study for integrating traditional Japanese engineering wisdom with cutting-edge global practices within a civil engineering context defined by its profound cultural identity.</w:t>
      </w:r>
    </w:p>
    <w:bookmarkStart w:id="20" w:name="X12daa43538a516ba346c89fa8dd8d564d1f64f0"/>
    <w:p>
      <w:pPr>
        <w:pStyle w:val="Heading2"/>
      </w:pPr>
      <w:r>
        <w:t xml:space="preserve">Introduction: Kyoto as a Civil Engineering Nexus</w:t>
      </w:r>
    </w:p>
    <w:p>
      <w:pPr>
        <w:pStyle w:val="FirstParagraph"/>
      </w:pPr>
      <w:r>
        <w:t xml:space="preserve">Kyoto, Japan's ancient capital and a UNESCO World Heritage site, stands as an unparalleled crucible for the profession of Civil Engineering. This Dissertation argues that the specific demands placed upon a Civil Engineer operating within Kyoto are distinct from those in Tokyo or Osaka, necessitating a specialized approach deeply attuned to the city's layered history, environmental sensitivity, and cultural ethos. The challenges are not merely technical; they are profoundly intertwined with preserving the soul of a city where every stone path and temple garden holds centuries of significance. For any Civil Engineer seeking to contribute meaningfully in Japan Kyoto, understanding this intricate context is paramount.</w:t>
      </w:r>
    </w:p>
    <w:bookmarkEnd w:id="20"/>
    <w:bookmarkStart w:id="21" w:name="X37e801d01602cf284b873c5b7275fe1d7b1a818"/>
    <w:p>
      <w:pPr>
        <w:pStyle w:val="Heading2"/>
      </w:pPr>
      <w:r>
        <w:t xml:space="preserve">The Unique Context: Heritage, Seismicity, and Urban Density</w:t>
      </w:r>
    </w:p>
    <w:p>
      <w:pPr>
        <w:pStyle w:val="FirstParagraph"/>
      </w:pPr>
      <w:r>
        <w:t xml:space="preserve">Japan Kyoto presents a confluence of factors that shape the Civil Engineer's mandate. Firstly, the city boasts over 1,600 Buddhist temples and Shinto shrines, many within densely populated historic districts like Gion and Higashiyama. Civil Engineers must design infrastructure projects – from utility upgrades to new transit lines – without disrupting archaeological layers or degrading these irreplaceable cultural assets. This requires meticulous surveying, adaptive reuse strategies, and constant consultation with heritage preservation bodies, far beyond standard urban planning.</w:t>
      </w:r>
    </w:p>
    <w:p>
      <w:pPr>
        <w:pStyle w:val="BodyText"/>
      </w:pPr>
      <w:r>
        <w:t xml:space="preserve">Secondly, Kyoto lies in one of Japan's most seismically active regions. The Civil Engineer's role here is not just about building strong structures; it involves implementing sophisticated base isolation systems, advanced damping technologies, and rigorous retrofits for historic wooden temples (like Kiyomizu-dera) and modern buildings alike. This demands continuous adaptation to evolving seismic codes mandated by Japanese authorities, a constant pressure point requiring the Civil Engineer to be a perpetual learner in earthquake engineering.</w:t>
      </w:r>
    </w:p>
    <w:p>
      <w:pPr>
        <w:pStyle w:val="BodyText"/>
      </w:pPr>
      <w:r>
        <w:t xml:space="preserve">Thirdly, Kyoto's compact historical core presents extreme constraints on space. Civil Engineers must innovate with underground utility corridors, multi-level traffic management systems (like the intricate network serving Arashiyama Bamboo Grove), and vertical integration of infrastructure – all while minimizing surface disruption. This spatial challenge is a defining feature of practicing Civil Engineering in Japan Kyoto, contrasting sharply with sprawling metropolitan development elsewhere.</w:t>
      </w:r>
    </w:p>
    <w:bookmarkEnd w:id="21"/>
    <w:bookmarkStart w:id="22" w:name="Xd0ef256bd4f25698ed4a0b9cbc605069bb0dc16"/>
    <w:p>
      <w:pPr>
        <w:pStyle w:val="Heading2"/>
      </w:pPr>
      <w:r>
        <w:t xml:space="preserve">Modern Challenges: Sustainability and Cultural Continuity</w:t>
      </w:r>
    </w:p>
    <w:p>
      <w:pPr>
        <w:pStyle w:val="FirstParagraph"/>
      </w:pPr>
      <w:r>
        <w:t xml:space="preserve">This Dissertation identifies the convergence of heritage preservation, seismic resilience, and modern sustainability as the central triad facing the Civil Engineer in Kyoto. Urbanization pressures necessitate green infrastructure solutions – permeable pavements for stormwater management that mimic traditional Japanese drainage patterns (suijō), energy-efficient building envelopes integrated into historic facades. The Civil Engineer must bridge ancient water management philosophies with contemporary climate adaptation strategies to protect Kyoto from increasing flood risks linked to changing weather patterns.</w:t>
      </w:r>
    </w:p>
    <w:p>
      <w:pPr>
        <w:pStyle w:val="BodyText"/>
      </w:pPr>
      <w:r>
        <w:t xml:space="preserve">Furthermore, the aging population and declining workforce in Japan pose unique logistical challenges for infrastructure maintenance. The Civil Engineer in Kyoto is increasingly tasked with implementing predictive maintenance systems using IoT sensors on bridges like the iconic Sanjūsangenkōdō and historic canals (Kiyomizu-dera's water channels), ensuring long-term viability without constant, disruptive interventions. This requires a blend of traditional craftsmanship knowledge and digital engineering proficiency.</w:t>
      </w:r>
    </w:p>
    <w:bookmarkEnd w:id="22"/>
    <w:bookmarkStart w:id="23" w:name="X9e7074bdfde8e82301ee3895020552e173f861e"/>
    <w:p>
      <w:pPr>
        <w:pStyle w:val="Heading2"/>
      </w:pPr>
      <w:r>
        <w:t xml:space="preserve">The Evolving Role: Beyond Technical Expertise</w:t>
      </w:r>
    </w:p>
    <w:p>
      <w:pPr>
        <w:pStyle w:val="FirstParagraph"/>
      </w:pPr>
      <w:r>
        <w:t xml:space="preserve">This Dissertation concludes that the Civil Engineer operating in Japan Kyoto is no longer merely a technical specialist. Success demands significant cultural intelligence, diplomatic skill for community engagement (especially with long-standing neighborhood associations like the Gion district committees), and a profound respect for *wabi-sabi* – the aesthetic of imperfection and transience deeply embedded in Japanese culture. A Civil Engineer must communicate effectively with historians, architects, local government officials, and residents to gain consensus on projects that impact Kyoto's living heritage.</w:t>
      </w:r>
    </w:p>
    <w:p>
      <w:pPr>
        <w:pStyle w:val="BodyText"/>
      </w:pPr>
      <w:r>
        <w:t xml:space="preserve">The profession requires navigating complex regulatory frameworks specific to cultural property zones (e.g., the Kyoto City Historic Landscape Preservation Ordinance), often more stringent than national standards. This necessitates a Civil Engineer who is a skilled negotiator and policy translator, capable of translating engineering imperatives into terms that resonate with Kyoto's unique civic identity.</w:t>
      </w:r>
    </w:p>
    <w:bookmarkEnd w:id="23"/>
    <w:bookmarkStart w:id="24" w:name="X782796e666ba861ecf82350b0d893c80274bec5"/>
    <w:p>
      <w:pPr>
        <w:pStyle w:val="Heading2"/>
      </w:pPr>
      <w:r>
        <w:t xml:space="preserve">Conclusion: The Enduring Significance of the Dissertation</w:t>
      </w:r>
    </w:p>
    <w:p>
      <w:pPr>
        <w:pStyle w:val="FirstParagraph"/>
      </w:pPr>
      <w:r>
        <w:t xml:space="preserve">This Dissertation firmly establishes that Civil Engineering in Japan Kyoto represents a globally significant discipline. The challenges are immense and deeply contextual, demanding more than technical competence; they require a holistic understanding of history, culture, and community. For any aspiring Civil Engineer aiming to work within Kyoto's historic framework, this Dissertation serves as both a roadmap and a reminder: the goal is not just constructing infrastructure, but sustaining the very essence of Japan's cultural heartland through thoughtful engineering. The role of the Civil Engineer in Kyoto transcends traditional boundaries; it is fundamentally about stewardship – preserving heritage for future generations while ensuring resilient, sustainable, and respectful progress within one of the world's most cherished cities. This unique pressure cooker environment continuously refines and elevates Civil Engineering practice in Japan, making Kyoto an indispensable laboratory for the future of the profession worldwide.</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Civil Engineering in Kyoto, Japan</dc:title>
  <dc:creator/>
  <dc:language>en</dc:language>
  <cp:keywords/>
  <dcterms:created xsi:type="dcterms:W3CDTF">2026-05-30T04:05:56Z</dcterms:created>
  <dcterms:modified xsi:type="dcterms:W3CDTF">2026-05-30T04:05:56Z</dcterms:modified>
</cp:coreProperties>
</file>

<file path=docProps/custom.xml><?xml version="1.0" encoding="utf-8"?>
<Properties xmlns="http://schemas.openxmlformats.org/officeDocument/2006/custom-properties" xmlns:vt="http://schemas.openxmlformats.org/officeDocument/2006/docPropsVTypes"/>
</file>