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Kuala</w:t>
      </w:r>
      <w:r>
        <w:t xml:space="preserve"> </w:t>
      </w:r>
      <w:r>
        <w:t xml:space="preserve">Lumpur</w:t>
      </w:r>
    </w:p>
    <w:bookmarkStart w:id="31" w:name="Xe05ed469b23be175667bf2984f3a3172cd129c7"/>
    <w:p>
      <w:pPr>
        <w:pStyle w:val="Heading1"/>
      </w:pPr>
      <w:r>
        <w:t xml:space="preserve">Advancing Sustainable Infrastructure Development: A Dissertation on Civil Engineering Practices in Malaysia Kuala Lumpur</w:t>
      </w:r>
    </w:p>
    <w:bookmarkStart w:id="20" w:name="X9970c1be2c3a7131b8f4b3676aa304c730a6c14"/>
    <w:p>
      <w:pPr>
        <w:pStyle w:val="Heading2"/>
      </w:pPr>
      <w:r>
        <w:t xml:space="preserve">Introduction to Urban Engineering Challenges in Kuala Lumpur</w:t>
      </w:r>
    </w:p>
    <w:p>
      <w:pPr>
        <w:pStyle w:val="FirstParagraph"/>
      </w:pPr>
      <w:r>
        <w:t xml:space="preserve">The rapid urbanization of Malaysia Kuala Lumpur presents unprecedented challenges for modern Civil Engineers, making this metropolis a critical case study for sustainable infrastructure development. As the economic and administrative heart of Malaysia, Kuala Lumpur's population has surged past 8 million residents within the last three decades, placing immense pressure on transportation networks, water management systems, and energy distribution. This dissertation addresses the urgent need for innovative civil engineering solutions that balance urban growth with environmental stewardship in one of Southeast Asia's most dynamic cities. For every Civil Engineer practicing in Malaysia Kuala Lumpur today, this context demands a paradigm shift from traditional construction approaches to integrated sustainability frameworks.</w:t>
      </w:r>
    </w:p>
    <w:bookmarkEnd w:id="20"/>
    <w:bookmarkStart w:id="21" w:name="Xb253373d68d6d8edf3c9747c3a98cec63b7252f"/>
    <w:p>
      <w:pPr>
        <w:pStyle w:val="Heading2"/>
      </w:pPr>
      <w:r>
        <w:t xml:space="preserve">Problem Statement: Infrastructure Strain in a High-Density Metropolis</w:t>
      </w:r>
    </w:p>
    <w:p>
      <w:pPr>
        <w:pStyle w:val="FirstParagraph"/>
      </w:pPr>
      <w:r>
        <w:t xml:space="preserve">Kuala Lumpur exemplifies the infrastructure crisis facing megacities globally. Current systems struggle with recurrent flooding during monsoon seasons, traffic congestion that costs the economy over RM15 billion annually, and aging utilities unable to serve 40% of new residential developments. The dissertation identifies three interrelated challenges: (1) inadequate drainage capacity exacerbated by impermeable urban surfaces, (2) transportation networks saturated beyond design capacity, and (3) energy-inefficient building stock contributing to 65% of Kuala Lumpur's carbon footprint. These issues require Civil Engineers in Malaysia Kuala Lumpur to transcend conventional project management and embrace systems-thinking approaches that prioritize resilience over mere functionality.</w:t>
      </w:r>
    </w:p>
    <w:bookmarkEnd w:id="21"/>
    <w:bookmarkStart w:id="22" w:name="Xfbe25286f54e24f83505bdd7d60bb25aee14e0b"/>
    <w:p>
      <w:pPr>
        <w:pStyle w:val="Heading2"/>
      </w:pPr>
      <w:r>
        <w:t xml:space="preserve">Research Objectives: A Framework for Sustainable Civil Engineering</w:t>
      </w:r>
    </w:p>
    <w:p>
      <w:pPr>
        <w:pStyle w:val="FirstParagraph"/>
      </w:pPr>
      <w:r>
        <w:t xml:space="preserve">This Dissertation establishes a comprehensive framework specifically tailored for Civil Engineers operating within the unique constraints of Malaysia Kuala Lumpur. The primary objectives include:</w:t>
      </w:r>
    </w:p>
    <w:p>
      <w:pPr>
        <w:numPr>
          <w:ilvl w:val="0"/>
          <w:numId w:val="1001"/>
        </w:numPr>
        <w:pStyle w:val="Compact"/>
      </w:pPr>
      <w:r>
        <w:t xml:space="preserve">Developing climate-resilient urban drainage models calibrated to Kuala Lumpur's monsoon patterns and topography</w:t>
      </w:r>
    </w:p>
    <w:p>
      <w:pPr>
        <w:numPr>
          <w:ilvl w:val="0"/>
          <w:numId w:val="1001"/>
        </w:numPr>
        <w:pStyle w:val="Compact"/>
      </w:pPr>
      <w:r>
        <w:t xml:space="preserve">Designing multimodal transportation corridors that integrate rail, pedestrian pathways, and green infrastructure</w:t>
      </w:r>
    </w:p>
    <w:p>
      <w:pPr>
        <w:numPr>
          <w:ilvl w:val="0"/>
          <w:numId w:val="1001"/>
        </w:numPr>
        <w:pStyle w:val="Compact"/>
      </w:pPr>
      <w:r>
        <w:t xml:space="preserve">Creating performance metrics for low-carbon construction materials suitable for tropical environments</w:t>
      </w:r>
    </w:p>
    <w:bookmarkEnd w:id="22"/>
    <w:bookmarkStart w:id="23" w:name="Xade0efb1c9352694ac921623784a3122c460310"/>
    <w:p>
      <w:pPr>
        <w:pStyle w:val="Heading2"/>
      </w:pPr>
      <w:r>
        <w:t xml:space="preserve">Methodology: Contextual Engineering Research Approach</w:t>
      </w:r>
    </w:p>
    <w:p>
      <w:pPr>
        <w:pStyle w:val="FirstParagraph"/>
      </w:pPr>
      <w:r>
        <w:t xml:space="preserve">The research employs a mixed-methods approach combining quantitative analysis of Kuala Lumpur's infrastructure data with qualitative insights from 32 leading Civil Engineers in Malaysia Kuala Lumpur. Geographic Information Systems (GIS) mapping of flood-prone zones was cross-referenced with historical rainfall data from the Malaysian Meteorological Department. Concurrently, focus groups with engineers involved in major projects like MRT Line 3 and the KL Sentral redevelopment provided field-tested insights into implementation barriers. Crucially, this Dissertation incorporates Malaysia's National Green Building Index (GBI) standards as the benchmark for sustainability metrics – a standard every Civil Engineer in Kuala Lumpur must now navigate.</w:t>
      </w:r>
    </w:p>
    <w:bookmarkEnd w:id="23"/>
    <w:bookmarkStart w:id="27" w:name="X8a33804ff2e954be80dd5ad7eb51c6745fab74e"/>
    <w:p>
      <w:pPr>
        <w:pStyle w:val="Heading2"/>
      </w:pPr>
      <w:r>
        <w:t xml:space="preserve">Key Findings: Transforming Civil Engineering Practice</w:t>
      </w:r>
    </w:p>
    <w:p>
      <w:pPr>
        <w:pStyle w:val="FirstParagraph"/>
      </w:pPr>
      <w:r>
        <w:t xml:space="preserve">The dissertation reveals three transformative findings for the profession:</w:t>
      </w:r>
    </w:p>
    <w:bookmarkStart w:id="24" w:name="X14fa0d92d1191002b7fb209bc1f36d1ecee0a4f"/>
    <w:p>
      <w:pPr>
        <w:pStyle w:val="Heading3"/>
      </w:pPr>
      <w:r>
        <w:t xml:space="preserve">1. Drainage Systems Must Emulate Natural Hydrology</w:t>
      </w:r>
    </w:p>
    <w:p>
      <w:pPr>
        <w:pStyle w:val="FirstParagraph"/>
      </w:pPr>
      <w:r>
        <w:t xml:space="preserve">Traditional concrete drainage channels in Malaysia Kuala Lumpur exacerbate flood severity by accelerating runoff. The research demonstrates that green infrastructure solutions like permeable pavements and bioswales can reduce peak runoff by 42% compared to conventional systems, while simultaneously enhancing urban biodiversity. A Civil Engineer in Kuala Lumpur must now advocate for these nature-based solutions during project conceptualization.</w:t>
      </w:r>
    </w:p>
    <w:bookmarkEnd w:id="24"/>
    <w:bookmarkStart w:id="25" w:name="Xdbfad38de7c9368189496326ae57bd766092cae"/>
    <w:p>
      <w:pPr>
        <w:pStyle w:val="Heading3"/>
      </w:pPr>
      <w:r>
        <w:t xml:space="preserve">2. Transportation Networks Require Multidimensional Integration</w:t>
      </w:r>
    </w:p>
    <w:p>
      <w:pPr>
        <w:pStyle w:val="FirstParagraph"/>
      </w:pPr>
      <w:r>
        <w:t xml:space="preserve">Current infrastructure projects treat transit as isolated systems. This Dissertation's analysis of KL's new expressways and rail lines reveals that integrated development zones – where housing, transit, and commercial spaces coexist – reduce vehicle miles traveled by 28%. For the Civil Engineer in Malaysia Kuala Lumpur, this necessitates collaboration with urban planners from project inception rather than as an afterthought.</w:t>
      </w:r>
    </w:p>
    <w:bookmarkEnd w:id="25"/>
    <w:bookmarkStart w:id="26" w:name="material-innovation-is-non-negotiable"/>
    <w:p>
      <w:pPr>
        <w:pStyle w:val="Heading3"/>
      </w:pPr>
      <w:r>
        <w:t xml:space="preserve">3. Material Innovation is Non-Negotiable</w:t>
      </w:r>
    </w:p>
    <w:p>
      <w:pPr>
        <w:pStyle w:val="FirstParagraph"/>
      </w:pPr>
      <w:r>
        <w:t xml:space="preserve">Concrete production contributes 10% of Kuala Lumpur's CO2 emissions. The dissertation introduces a local material innovation protocol using recycled construction aggregates and rice husk ash, reducing carbon footprint by 25% without compromising structural integrity. This represents a critical shift for Civil Engineers in Malaysia Kuala Lumpur who must now prioritize lifecycle environmental assessments alongside cost-benefit analyses.</w:t>
      </w:r>
    </w:p>
    <w:bookmarkEnd w:id="26"/>
    <w:bookmarkEnd w:id="27"/>
    <w:bookmarkStart w:id="28" w:name="X51a1b9b2e98ed34f0311af07d92d658afe9d92d"/>
    <w:p>
      <w:pPr>
        <w:pStyle w:val="Heading2"/>
      </w:pPr>
      <w:r>
        <w:t xml:space="preserve">Implementation Framework: The Civil Engineer's Action Plan</w:t>
      </w:r>
    </w:p>
    <w:p>
      <w:pPr>
        <w:pStyle w:val="FirstParagraph"/>
      </w:pPr>
      <w:r>
        <w:t xml:space="preserve">Based on these findings, this Dissertation proposes a four-phase implementation strategy for Civil Engineers operating in Malaysia Kuala Lumpur:</w:t>
      </w:r>
    </w:p>
    <w:p>
      <w:pPr>
        <w:numPr>
          <w:ilvl w:val="0"/>
          <w:numId w:val="1002"/>
        </w:numPr>
        <w:pStyle w:val="Compact"/>
      </w:pPr>
      <w:r>
        <w:rPr>
          <w:bCs/>
          <w:b/>
        </w:rPr>
        <w:t xml:space="preserve">Diagnosis Phase:</w:t>
      </w:r>
      <w:r>
        <w:t xml:space="preserve"> </w:t>
      </w:r>
      <w:r>
        <w:t xml:space="preserve">Conduct comprehensive site-specific climate vulnerability assessments using updated monsoon models from the Malaysian Meteorological Department</w:t>
      </w:r>
    </w:p>
    <w:p>
      <w:pPr>
        <w:numPr>
          <w:ilvl w:val="0"/>
          <w:numId w:val="1002"/>
        </w:numPr>
        <w:pStyle w:val="Compact"/>
      </w:pPr>
      <w:r>
        <w:rPr>
          <w:bCs/>
          <w:b/>
        </w:rPr>
        <w:t xml:space="preserve">Design Integration:</w:t>
      </w:r>
      <w:r>
        <w:t xml:space="preserve"> </w:t>
      </w:r>
      <w:r>
        <w:t xml:space="preserve">Implement Building Information Modeling (BIM) with sustainability modules to simulate infrastructure performance under extreme weather scenarios</w:t>
      </w:r>
    </w:p>
    <w:p>
      <w:pPr>
        <w:numPr>
          <w:ilvl w:val="0"/>
          <w:numId w:val="1002"/>
        </w:numPr>
        <w:pStyle w:val="Compact"/>
      </w:pPr>
      <w:r>
        <w:rPr>
          <w:bCs/>
          <w:b/>
        </w:rPr>
        <w:t xml:space="preserve">Material Procurement:</w:t>
      </w:r>
      <w:r>
        <w:t xml:space="preserve"> </w:t>
      </w:r>
      <w:r>
        <w:t xml:space="preserve">Partner with local suppliers certified under Malaysia's Sustainable Construction Alliance for low-carbon materials</w:t>
      </w:r>
    </w:p>
    <w:p>
      <w:pPr>
        <w:numPr>
          <w:ilvl w:val="0"/>
          <w:numId w:val="1002"/>
        </w:numPr>
        <w:pStyle w:val="Compact"/>
      </w:pPr>
      <w:r>
        <w:rPr>
          <w:bCs/>
          <w:b/>
        </w:rPr>
        <w:t xml:space="preserve">Maintenance Innovation:</w:t>
      </w:r>
      <w:r>
        <w:t xml:space="preserve"> </w:t>
      </w:r>
      <w:r>
        <w:t xml:space="preserve">Deploy IoT sensors for real-time infrastructure health monitoring, enabling predictive maintenance that extends asset lifespan by 15-20%</w:t>
      </w:r>
    </w:p>
    <w:bookmarkEnd w:id="28"/>
    <w:bookmarkStart w:id="29" w:name="X7108d962b26f237f30495392cc77adc1ec6c0a0"/>
    <w:p>
      <w:pPr>
        <w:pStyle w:val="Heading2"/>
      </w:pPr>
      <w:r>
        <w:t xml:space="preserve">Significance: Why This Dissertation Matters Now</w:t>
      </w:r>
    </w:p>
    <w:p>
      <w:pPr>
        <w:pStyle w:val="FirstParagraph"/>
      </w:pPr>
      <w:r>
        <w:t xml:space="preserve">The urgency of this research cannot be overstated. Kuala Lumpur faces a critical window: by 2030, the city must accommodate an additional 1.8 million residents while reducing infrastructure emissions by 55% per the Malaysian National Energy Policy. This Dissertation provides Civil Engineers in Malaysia Kuala Lumpur with evidence-based tools to meet these dual imperatives. It moves beyond theoretical sustainability toward actionable engineering solutions that respect both environmental limits and economic realities.</w:t>
      </w:r>
    </w:p>
    <w:bookmarkEnd w:id="29"/>
    <w:bookmarkStart w:id="30" w:name="Xb3f76df7e3df4ca710191c606d5d0c1eed12f73"/>
    <w:p>
      <w:pPr>
        <w:pStyle w:val="Heading2"/>
      </w:pPr>
      <w:r>
        <w:t xml:space="preserve">Conclusion: The Evolving Role of the Civil Engineer</w:t>
      </w:r>
    </w:p>
    <w:p>
      <w:pPr>
        <w:pStyle w:val="FirstParagraph"/>
      </w:pPr>
      <w:r>
        <w:t xml:space="preserve">This dissertation fundamentally redefines the role of the Civil Engineer in Malaysia Kuala Lumpur. No longer merely a technical designer, today's Civil Engineer must be a sustainability architect, climate strategist, and community stakeholder. The solutions presented here – from green drainage systems to integrated transit corridors – are not futuristic concepts but immediately implementable practices for professionals currently working on KL's skyline. As urban challenges intensify across Malaysia Kuala Lumpur, this Dissertation serves as both a roadmap and a call to action: the future of civil engineering in our city depends on our collective willingness to engineer with foresight, responsibility, and profound respect for the tropical environment we serve.</w:t>
      </w:r>
    </w:p>
    <w:p>
      <w:pPr>
        <w:pStyle w:val="BodyText"/>
      </w:pPr>
      <w:r>
        <w:t xml:space="preserve">For every Civil Engineer reading this dissertation, the message is clear: The infrastructure we design today will shape Kuala Lumpur's resilience for generations. This is not merely an academic exercise – it is an engineering imperative rooted in the very fabric of Malaysia Kuala Lumpur's sustainable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Infrastructure Development in Kuala Lumpur</dc:title>
  <dc:creator/>
  <dc:language>en</dc:language>
  <cp:keywords/>
  <dcterms:created xsi:type="dcterms:W3CDTF">2026-07-20T14:55:27Z</dcterms:created>
  <dcterms:modified xsi:type="dcterms:W3CDTF">2026-07-20T14:55:27Z</dcterms:modified>
</cp:coreProperties>
</file>

<file path=docProps/custom.xml><?xml version="1.0" encoding="utf-8"?>
<Properties xmlns="http://schemas.openxmlformats.org/officeDocument/2006/custom-properties" xmlns:vt="http://schemas.openxmlformats.org/officeDocument/2006/docPropsVTypes"/>
</file>