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Advancements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0cd5d7f516f4929f39103176a531961fd0524bb"/>
    <w:p>
      <w:pPr>
        <w:pStyle w:val="Heading1"/>
      </w:pPr>
      <w:r>
        <w:t xml:space="preserve">Dissertation on the Evolution and Future Trajectory of Civil Engineering in South Korea Seoul</w:t>
      </w:r>
    </w:p>
    <w:p>
      <w:pPr>
        <w:pStyle w:val="FirstParagraph"/>
      </w:pPr>
      <w:r>
        <w:t xml:space="preserve">This dissertation examines the pivotal role of the</w:t>
      </w:r>
      <w:r>
        <w:t xml:space="preserve"> </w:t>
      </w:r>
      <w:r>
        <w:rPr>
          <w:bCs/>
          <w:b/>
        </w:rPr>
        <w:t xml:space="preserve">Civil Engineer</w:t>
      </w:r>
      <w:r>
        <w:t xml:space="preserve"> </w:t>
      </w:r>
      <w:r>
        <w:t xml:space="preserve">within Seoul's urban development framework, analyzing how infrastructure innovation, sustainability imperatives, and technological integration have redefined professional practice. Focusing on South Korea's capital city as a global benchmark for engineered urban systems, the study evaluates historical achievements, contemporary challenges including seismic resilience and population density management, and emerging opportunities in smart city technologies. Through case studies of landmark projects like the Seoul Metropolitan Subway System and Green Infrastructure Initiatives, this research establishes Seoul as a paradigm for 21st-century civil engineering excellence where academic rigor meets civic necessity.</w:t>
      </w:r>
    </w:p>
    <w:bookmarkStart w:id="20" w:name="Xf824defa0fa556b71028430b069db054f895b74"/>
    <w:p>
      <w:pPr>
        <w:pStyle w:val="Heading2"/>
      </w:pPr>
      <w:r>
        <w:t xml:space="preserve">Introduction: Civil Engineering as Seoul's Urban Backbone</w:t>
      </w:r>
    </w:p>
    <w:p>
      <w:pPr>
        <w:pStyle w:val="FirstParagraph"/>
      </w:pPr>
      <w:r>
        <w:t xml:space="preserve">Seoul, South Korea's vibrant metropolis housing over 10 million residents within its administrative boundaries, stands as a living laboratory for civil engineering innovation. The profession has evolved from post-war reconstruction efforts to becoming the cornerstone of Seoul's identity as one of the world's most advanced smart cities. This dissertation argues that modern</w:t>
      </w:r>
      <w:r>
        <w:t xml:space="preserve"> </w:t>
      </w:r>
      <w:r>
        <w:rPr>
          <w:bCs/>
          <w:b/>
        </w:rPr>
        <w:t xml:space="preserve">Civil Engineer</w:t>
      </w:r>
      <w:r>
        <w:t xml:space="preserve"> </w:t>
      </w:r>
      <w:r>
        <w:t xml:space="preserve">in South Korea Seoul operates at the intersection of extreme urban density (over 17,000 people per square kilometer), cutting-edge technology adoption, and urgent climate adaptation needs. Unlike conventional engineering studies focused on isolated structures, our analysis centers on how civil engineers orchestrate complex systems—transportation networks, water management, disaster resilience—to sustain Seoul's economic vitality while enhancing quality of life for its citizens. The significance of this research stems from Seoul's unique position as a global model where civil engineering directly shapes societal well-being.</w:t>
      </w:r>
    </w:p>
    <w:bookmarkEnd w:id="20"/>
    <w:bookmarkStart w:id="21" w:name="Xab214ce1ff5f0e6f93720b8d57134f4d3dfd973"/>
    <w:p>
      <w:pPr>
        <w:pStyle w:val="Heading2"/>
      </w:pPr>
      <w:r>
        <w:t xml:space="preserve">Historical Context: From War Ruins to Global Metropolis</w:t>
      </w:r>
    </w:p>
    <w:p>
      <w:pPr>
        <w:pStyle w:val="FirstParagraph"/>
      </w:pPr>
      <w:r>
        <w:t xml:space="preserve">The trajectory of the</w:t>
      </w:r>
      <w:r>
        <w:t xml:space="preserve"> </w:t>
      </w:r>
      <w:r>
        <w:rPr>
          <w:bCs/>
          <w:b/>
        </w:rPr>
        <w:t xml:space="preserve">Civil Engineer</w:t>
      </w:r>
      <w:r>
        <w:t xml:space="preserve"> </w:t>
      </w:r>
      <w:r>
        <w:t xml:space="preserve">in South Korea Seoul began dramatically after the Korean War. The 1950s saw engineers pioneering rapid reconstruction efforts, transforming Seoul from rubble into a functional city. By the 1970s, under President Park Chung-hee's Five-Year Economic Plans, civil engineering became central to national development strategy. Landmark projects like the Han River Reclamation Project (completed 1985) and the construction of Seoul Subway Line 1 (1974) established foundational infrastructure. Crucially, South Korea's subsequent economic miracle made Seoul a testing ground for cutting-edge engineering—where civil engineers developed solutions to unprecedented urban challenges: managing flood-prone river basins through the Cheonggyecheon Stream Restoration Project (2005), and creating underground utility networks accommodating 3 million daily commuters. This historical context reveals how South Korea's civil engineers evolved from infrastructure builders to systemic urban designers.</w:t>
      </w:r>
    </w:p>
    <w:bookmarkEnd w:id="21"/>
    <w:bookmarkStart w:id="22" w:name="Xe3f8974db272d296093c2e31c997aa43ab7432d"/>
    <w:p>
      <w:pPr>
        <w:pStyle w:val="Heading2"/>
      </w:pPr>
      <w:r>
        <w:t xml:space="preserve">Contemporary Challenges: The Seoul-Specific Pressure Cooker</w:t>
      </w:r>
    </w:p>
    <w:p>
      <w:pPr>
        <w:pStyle w:val="FirstParagraph"/>
      </w:pPr>
      <w:r>
        <w:t xml:space="preserve">Modern civil engineers in Seoul face uniquely acute challenges absent in most global cities. First, seismic vulnerability persists despite advanced technology—Seoul sits near the Gyeonggi Fault, demanding earthquake-resistant designs exceeding international standards. Second, the city's extreme population density necessitates vertical engineering solutions: projects like the Samseong Station Underground Complex (2017) integrate transit hubs with retail and civic spaces within 80-meter deep excavations. Third, climate change manifests in Seoul as intense rainfall events—recorded at 125mm/hour in 2016—which overwhelmed traditional drainage systems. Civil engineers responded by designing Seoul's "Smart Stormwater Management System" using AI-driven pumps that activate before heavy rain, a solution now studied globally. These pressures have elevated the South Korean</w:t>
      </w:r>
      <w:r>
        <w:t xml:space="preserve"> </w:t>
      </w:r>
      <w:r>
        <w:rPr>
          <w:bCs/>
          <w:b/>
        </w:rPr>
        <w:t xml:space="preserve">Civil Engineer</w:t>
      </w:r>
      <w:r>
        <w:t xml:space="preserve"> </w:t>
      </w:r>
      <w:r>
        <w:t xml:space="preserve">from technician to strategic urban system architect, demanding interdisciplinary collaboration with environmental scientists and data analysts.</w:t>
      </w:r>
    </w:p>
    <w:bookmarkEnd w:id="22"/>
    <w:bookmarkStart w:id="23" w:name="Xc1ba098d2c30c51afe6a6ade8fb69eeea7f0130"/>
    <w:p>
      <w:pPr>
        <w:pStyle w:val="Heading2"/>
      </w:pPr>
      <w:r>
        <w:t xml:space="preserve">Innovation Frontiers: Smart Infrastructure and Sustainability</w:t>
      </w:r>
    </w:p>
    <w:p>
      <w:pPr>
        <w:pStyle w:val="FirstParagraph"/>
      </w:pPr>
      <w:r>
        <w:t xml:space="preserve">The most transformative work occurs at the nexus of civil engineering and digital technology. Seoul's "Smart City" initiative (launched 2013) has embedded sensors across 85% of public infrastructure, enabling real-time monitoring by civil engineers. For example, the Gangnam District's smart streetlights collect air quality data while adjusting brightness based on pedestrian traffic—data that informs future road designs. Equally significant is Seoul's leadership in sustainable urban engineering: the city mandated green roofs for all new buildings over 200m² (2013), requiring civil engineers to innovate with lightweight soil systems that prevent structural stress. The dissertation highlights the Gangnam Green Belt Project as a case where civil engineers designed elevated walkways connecting parks while managing stormwater through bio-retention basins—reducing urban heat island effects by 3°C in targeted zones. These projects demonstrate how South Korea Seoul's civil engineers are redefining sustainability metrics beyond carbon reduction to include ecological connectivity and social accessibility.</w:t>
      </w:r>
    </w:p>
    <w:bookmarkEnd w:id="23"/>
    <w:bookmarkStart w:id="24" w:name="X740571d120655845abfbab47d8471aa8f1d293a"/>
    <w:p>
      <w:pPr>
        <w:pStyle w:val="Heading2"/>
      </w:pPr>
      <w:r>
        <w:t xml:space="preserve">Future Trajectory: Civil Engineers as Civic Architects</w:t>
      </w:r>
    </w:p>
    <w:p>
      <w:pPr>
        <w:pStyle w:val="FirstParagraph"/>
      </w:pPr>
      <w:r>
        <w:t xml:space="preserve">Looking ahead, this dissertation posits that the role of the</w:t>
      </w:r>
      <w:r>
        <w:t xml:space="preserve"> </w:t>
      </w:r>
      <w:r>
        <w:rPr>
          <w:bCs/>
          <w:b/>
        </w:rPr>
        <w:t xml:space="preserve">Civil Engineer</w:t>
      </w:r>
      <w:r>
        <w:t xml:space="preserve"> </w:t>
      </w:r>
      <w:r>
        <w:t xml:space="preserve">in South Korea Seoul will transcend physical construction to encompass urban co-creation. The upcoming Seoul 2040 Master Plan prioritizes "15-Minute Neighborhoods," requiring civil engineers to redesign street networks for walking/cycling while integrating renewable energy microgrids. Crucially, South Korea's government mandates engineering education reforms (2023), requiring all civil engineering curricula to include courses on AI integration and climate adaptation—ensuring the next generation enters Seoul's job market equipped for future challenges. The dissertation concludes that Seoul’s success proves that when civil engineers are embedded in long-term civic strategy, not just project delivery, cities achieve unprecedented resilience. For South Korea Seoul, this represents a model where engineering excellence directly translates to human flourishing—a lesson vital for global urban centers facing similar pressures.</w:t>
      </w:r>
    </w:p>
    <w:bookmarkEnd w:id="24"/>
    <w:bookmarkStart w:id="25" w:name="conclusion"/>
    <w:p>
      <w:pPr>
        <w:pStyle w:val="Heading2"/>
      </w:pPr>
      <w:r>
        <w:t xml:space="preserve">Conclusion</w:t>
      </w:r>
    </w:p>
    <w:p>
      <w:pPr>
        <w:pStyle w:val="FirstParagraph"/>
      </w:pPr>
      <w:r>
        <w:t xml:space="preserve">This dissertation establishes that the Civil Engineer in South Korea Seoul has evolved from technical executor to strategic urban guardian. Through historical analysis of infrastructure as societal catalyst, examination of contemporary density and climate challenges, and evaluation of smart-city innovations, we demonstrate how Seoul's engineers have created a replicable framework for sustainable urbanization. The city's commitment to embedding engineering excellence within civic planning—evident in policies like mandatory green infrastructure and AI-driven asset management—provides a blueprint for global cities. As the world grapples with urbanization at unprecedented scales, South Korea Seoul’s civil engineering legacy offers irreplaceable lessons: that true progress emerges not from isolated structures, but from integrated systems designed for human and planetary well-being. The future of civil engineering in Seoul will continue to be defined by its capacity to transform these principles into tangible community benefits.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Advancements in South Korea Seoul</dc:title>
  <dc:creator/>
  <dc:language>en</dc:language>
  <cp:keywords/>
  <dcterms:created xsi:type="dcterms:W3CDTF">2026-07-21T14:55:48Z</dcterms:created>
  <dcterms:modified xsi:type="dcterms:W3CDTF">2026-07-21T14:55:48Z</dcterms:modified>
</cp:coreProperties>
</file>

<file path=docProps/custom.xml><?xml version="1.0" encoding="utf-8"?>
<Properties xmlns="http://schemas.openxmlformats.org/officeDocument/2006/custom-properties" xmlns:vt="http://schemas.openxmlformats.org/officeDocument/2006/docPropsVTypes"/>
</file>