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Barcelona,</w:t>
      </w:r>
      <w:r>
        <w:t xml:space="preserve"> </w:t>
      </w:r>
      <w:r>
        <w:t xml:space="preserve">Spain</w:t>
      </w:r>
    </w:p>
    <w:bookmarkStart w:id="28" w:name="Xcd75329b6a4970861c085a3461724bb07e81b51"/>
    <w:p>
      <w:pPr>
        <w:pStyle w:val="Heading1"/>
      </w:pPr>
      <w:r>
        <w:t xml:space="preserve">A Dissertation on Contemporary Civil Engineering Practices in Barcelona, Spain</w:t>
      </w:r>
    </w:p>
    <w:bookmarkStart w:id="20" w:name="abstract"/>
    <w:p>
      <w:pPr>
        <w:pStyle w:val="Heading2"/>
      </w:pPr>
      <w:r>
        <w:t xml:space="preserve">Abstract</w:t>
      </w:r>
    </w:p>
    <w:p>
      <w:pPr>
        <w:pStyle w:val="FirstParagraph"/>
      </w:pPr>
      <w:r>
        <w:t xml:space="preserve">This dissertation critically examines the evolving role of the Civil Engineer within the urban landscape of Barcelona, Spain. Focusing on innovative infrastructure solutions, sustainable development challenges, and cultural preservation demands unique to this Mediterranean metropolis, it argues that the modern Civil Engineer in Barcelona operates at a complex intersection of historical legacy, environmental urgency, and cutting-edge technological integration. Through case studies of pivotal projects like the Superblock initiative (Superilles) and coastal resilience programs, this work underscores how Civil Engineers in Spain are redefining urban mobility and infrastructure management for global relevance.</w:t>
      </w:r>
    </w:p>
    <w:bookmarkEnd w:id="20"/>
    <w:bookmarkStart w:id="21" w:name="X5bff5a487c3c9513893f364c56f72e17843ae7f"/>
    <w:p>
      <w:pPr>
        <w:pStyle w:val="Heading2"/>
      </w:pPr>
      <w:r>
        <w:t xml:space="preserve">Introduction: Barcelona – A Crucible for Civil Engineering Innovation</w:t>
      </w:r>
    </w:p>
    <w:p>
      <w:pPr>
        <w:pStyle w:val="FirstParagraph"/>
      </w:pPr>
      <w:r>
        <w:t xml:space="preserve">Barcelona, a city renowned for its architectural heritage (Antoni Gaudí’s Sagrada Família, Eixample grid) and vibrant urban life, presents a dynamic and demanding environment for the Civil Engineer. As a key economic hub in Spain, Barcelona faces intense pressure to modernize aging infrastructure while respecting its UNESCO-listed districts. This dissertation explores how contemporary Civil Engineers in Spain Barcelona navigate these dual imperatives – delivering resilient, sustainable systems without compromising the city's unique cultural identity. The role extends far beyond traditional structural design; it encompasses urban planning integration, environmental science application, and community engagement strategies essential for success in this specific context.</w:t>
      </w:r>
    </w:p>
    <w:bookmarkEnd w:id="21"/>
    <w:bookmarkStart w:id="22" w:name="X631fb6a02379cf2e0682fb3b3cebc71d17b1d5a"/>
    <w:p>
      <w:pPr>
        <w:pStyle w:val="Heading2"/>
      </w:pPr>
      <w:r>
        <w:t xml:space="preserve">Key Challenges and the Civil Engineer's Evolving Mandate</w:t>
      </w:r>
    </w:p>
    <w:p>
      <w:pPr>
        <w:pStyle w:val="FirstParagraph"/>
      </w:pPr>
      <w:r>
        <w:t xml:space="preserve">The Civil Engineer operating within Spain Barcelona confronts a constellation of challenges distinct from other global cities. Firstly, the legacy of 19th-century Eixample architecture necessitates meticulous engineering solutions for underground utilities and seismic reinforcement, often requiring non-intrusive techniques to avoid damaging historic facades. Secondly, Barcelona's Mediterranean climate brings intense summer heatwaves and increasing rainfall volatility, demanding resilient stormwater management systems – a critical focus for the Civil Engineer in Spain’s urban centers. Thirdly, the city’s ambitious sustainability goals (Barcelona 2030 Agenda) place the Civil Engineer at the forefront of implementing low-emission zones, energy-efficient building retrofits, and renewable energy integration into infrastructure networks.</w:t>
      </w:r>
    </w:p>
    <w:bookmarkEnd w:id="22"/>
    <w:bookmarkStart w:id="23" w:name="X8153d312ffeb1a62596ac8725605d79716b57a2"/>
    <w:p>
      <w:pPr>
        <w:pStyle w:val="Heading2"/>
      </w:pPr>
      <w:r>
        <w:t xml:space="preserve">Case Study: The Superblock (Superilla) Initiative</w:t>
      </w:r>
    </w:p>
    <w:p>
      <w:pPr>
        <w:pStyle w:val="FirstParagraph"/>
      </w:pPr>
      <w:r>
        <w:t xml:space="preserve">A prime example of the Civil Engineer's pivotal role in Barcelona is the implementation of the Superblock model. This urban planning innovation reclaims public space by restricting through-traffic on certain residential blocks, prioritizing pedestrians and cyclists. For the Civil Engineer in Spain Barcelona, this involved complex tasks: redesigning road networks for restricted vehicle access, installing new permeable pavements to manage stormwater runoff (addressing a key climate challenge), integrating smart traffic flow sensors, and ensuring accessibility for emergency services. The success of the Superblock program hinges entirely on precise engineering calculations and adaptive design by the Civil Engineer, transforming urban mobility paradigms in a historic city center.</w:t>
      </w:r>
    </w:p>
    <w:bookmarkEnd w:id="23"/>
    <w:bookmarkStart w:id="24" w:name="Xe0ae0172d775e4a2bfc6b7273dd200bfff78cf5"/>
    <w:p>
      <w:pPr>
        <w:pStyle w:val="Heading2"/>
      </w:pPr>
      <w:r>
        <w:t xml:space="preserve">Coastal Resilience: A Critical Focus for Civil Engineers in Barcelona</w:t>
      </w:r>
    </w:p>
    <w:p>
      <w:pPr>
        <w:pStyle w:val="FirstParagraph"/>
      </w:pPr>
      <w:r>
        <w:t xml:space="preserve">As a major coastal city, Barcelona faces escalating threats from sea-level rise and storm surges. The Civil Engineer is central to Spain's national and local adaptation strategies. Projects like the Barceloneta Beach Revitalization involve sophisticated coastal engineering – designing seawalls with ecological considerations (e.g., incorporating artificial reefs for marine biodiversity), elevating critical infrastructure, and implementing beach nourishment programs managed by specialized Civil Engineering teams. This work exemplifies how the Civil Engineer in Barcelona must be a climate scientist and an urban designer, ensuring long-term infrastructure viability against a backdrop of accelerating environmental change.</w:t>
      </w:r>
    </w:p>
    <w:bookmarkEnd w:id="24"/>
    <w:bookmarkStart w:id="25" w:name="Xc898b2cf95669bbbab220150a8a387f2a4492fb"/>
    <w:p>
      <w:pPr>
        <w:pStyle w:val="Heading2"/>
      </w:pPr>
      <w:r>
        <w:t xml:space="preserve">The Role of Technology: BIM and Smart Infrastructure</w:t>
      </w:r>
    </w:p>
    <w:p>
      <w:pPr>
        <w:pStyle w:val="FirstParagraph"/>
      </w:pPr>
      <w:r>
        <w:t xml:space="preserve">Modern Civil Engineers in Spain Barcelona leverage advanced digital tools, particularly Building Information Modeling (BIM), which has become indispensable. For projects like the ongoing construction phase at the Sagrada Família, BIM enables precise coordination of complex structural elements within a historically sensitive site – a task requiring immense skill from the Civil Engineer. Furthermore, Barcelona's investment in "Smart City" infrastructure relies on Civil Engineers to integrate sensor networks for real-time monitoring of bridges, tunnels (like the new Metro Line 9/10 extension), and energy grids. This technological integration is not optional; it defines contemporary practice for the Civil Engineer in this forward-looking city.</w:t>
      </w:r>
    </w:p>
    <w:bookmarkEnd w:id="25"/>
    <w:bookmarkStart w:id="26" w:name="X37be231e8d8c4af87ff8c80f91c6ba70bf9b9f1"/>
    <w:p>
      <w:pPr>
        <w:pStyle w:val="Heading2"/>
      </w:pPr>
      <w:r>
        <w:t xml:space="preserve">Conclusion: The Indispensable Civil Engineer in Barcelona's Future</w:t>
      </w:r>
    </w:p>
    <w:p>
      <w:pPr>
        <w:pStyle w:val="FirstParagraph"/>
      </w:pPr>
      <w:r>
        <w:t xml:space="preserve">This dissertation affirms that the role of the Civil Engineer within Spain Barcelona has transcended traditional technical execution. Today’s Civil Engineer is a multifaceted urban strategist, environmental steward, and community collaborator. They are the professionals tasked with ensuring Barcelona’s infrastructure – from its ancient streets to its future transit hubs – remains safe, sustainable, efficient, and culturally resonant. The challenges posed by urban density, historical preservation mandates, climate change impacts in the Mediterranean region (Spain), and the city’s global ambition demand a Civil Engineer of exceptional adaptability and technical depth. As Barcelona continues to evolve as a model for 21st-century urban living in Europe, its Civil Engineers will remain at the absolute epicenter of this transformation. This dissertation underscores that investing in highly skilled, context-aware Civil Engineers is not merely beneficial for Spain Barcelona – it is fundamental to its very future as a livable, resilient metropolis.</w:t>
      </w:r>
    </w:p>
    <w:bookmarkEnd w:id="26"/>
    <w:bookmarkStart w:id="27" w:name="references-illustrative"/>
    <w:p>
      <w:pPr>
        <w:pStyle w:val="Heading2"/>
      </w:pPr>
      <w:r>
        <w:t xml:space="preserve">References (Illustrative)</w:t>
      </w:r>
    </w:p>
    <w:p>
      <w:pPr>
        <w:pStyle w:val="FirstParagraph"/>
      </w:pPr>
      <w:r>
        <w:t xml:space="preserve">(Note: In a full academic dissertation, these would be specific citations)</w:t>
      </w:r>
      <w:r>
        <w:br/>
      </w:r>
      <w:r>
        <w:t xml:space="preserve">Barcelona City Council. (2019). *Barcelona Superblocks: Technical Guidelines for Implementation*.</w:t>
      </w:r>
      <w:r>
        <w:br/>
      </w:r>
      <w:r>
        <w:t xml:space="preserve">Spanish Ministry of Transport. (2021). *National Strategy for Climate Change Adaptation in Coastal Cities*.</w:t>
      </w:r>
      <w:r>
        <w:br/>
      </w:r>
      <w:r>
        <w:t xml:space="preserve">Gaudí, A. (n.d.). *Sagrada Família Construction Documentation Archive* (Biblioteca de Catalunya).</w:t>
      </w:r>
      <w:r>
        <w:br/>
      </w:r>
      <w:r>
        <w:t xml:space="preserve">García, M., &amp; López, J. (2022). "BIM Integration in Historic Urban Environments: The Barcelona Case." *Journal of Civil Engineering and Management*, 28(4), 112-125.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Civil Engineering Practices in Barcelona, Spain</dc:title>
  <dc:creator/>
  <dc:language>en</dc:language>
  <cp:keywords/>
  <dcterms:created xsi:type="dcterms:W3CDTF">2026-04-29T17:05:01Z</dcterms:created>
  <dcterms:modified xsi:type="dcterms:W3CDTF">2026-04-29T17:05:01Z</dcterms:modified>
</cp:coreProperties>
</file>

<file path=docProps/custom.xml><?xml version="1.0" encoding="utf-8"?>
<Properties xmlns="http://schemas.openxmlformats.org/officeDocument/2006/custom-properties" xmlns:vt="http://schemas.openxmlformats.org/officeDocument/2006/docPropsVTypes"/>
</file>