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057803aef693f86609afde0ca969b15418b3cea"/>
    <w:p>
      <w:pPr>
        <w:pStyle w:val="Heading1"/>
      </w:pPr>
      <w:r>
        <w:t xml:space="preserve">Dissertation: The Critical Role and Future Trajectory of the Civil Engineer in Spain Valencia's Urban Landscape</w:t>
      </w:r>
    </w:p>
    <w:p>
      <w:pPr>
        <w:pStyle w:val="FirstParagraph"/>
      </w:pPr>
      <w:r>
        <w:t xml:space="preserve">This dissertation examines the indispensable role of the Civil Engineer within the dynamic urban, infrastructural, and environmental context of Valencia, Spain. It argues that as a cornerstone profession driving sustainable development and resilience in one of Europe's most vibrant Mediterranean cities, the Civil Engineer in Spain Valencia operates at a unique nexus of tradition, technological innovation, and pressing contemporary challenges. This research synthesizes historical context with current practices and future projections to underscore the Civil Engineer's central importance to Valencia's identity and progress.</w:t>
      </w:r>
    </w:p>
    <w:bookmarkStart w:id="20" w:name="Xc2deb669aa0479e33a0d1bd7f18b15a5936a60c"/>
    <w:p>
      <w:pPr>
        <w:pStyle w:val="Heading2"/>
      </w:pPr>
      <w:r>
        <w:t xml:space="preserve">Historical Context and Professional Foundation in Spain</w:t>
      </w:r>
    </w:p>
    <w:p>
      <w:pPr>
        <w:pStyle w:val="FirstParagraph"/>
      </w:pPr>
      <w:r>
        <w:t xml:space="preserve">The practice of civil engineering in Spain has deep historical roots, evolving significantly since the establishment of formal engineering schools in the 19th century. In Valencia, this profession became intrinsically linked to the city's development as a major Mediterranean port and agricultural hub. The legacy of figures like Valencian engineer Vicente López i Portaña, whose work shaped early 19th-century infrastructure, underscores the long-standing societal value placed on Civil Engineering expertise. Today, Spanish Civil Engineers are regulated by the official College of Engineers (Colegio de Ingenieros) under national legislation (Real Decreto Legislativo 8/2015), ensuring a high standard of professional practice. In Spain Valencia, this regulation translates into a profession deeply embedded in local governance and development planning, mandated by both national law and the specific demands of the Valencian Community (Comunitat Valenciana).</w:t>
      </w:r>
    </w:p>
    <w:bookmarkEnd w:id="20"/>
    <w:bookmarkStart w:id="21" w:name="X8c10fe0e175fb4a2e06361cf496bef559e72ff9"/>
    <w:p>
      <w:pPr>
        <w:pStyle w:val="Heading2"/>
      </w:pPr>
      <w:r>
        <w:t xml:space="preserve">Contemporary Challenges Driving Civil Engineering Demand in Valencia</w:t>
      </w:r>
    </w:p>
    <w:p>
      <w:pPr>
        <w:pStyle w:val="FirstParagraph"/>
      </w:pPr>
      <w:r>
        <w:t xml:space="preserve">Valencia faces a complex set of urban challenges demanding sophisticated Civil Engineer solutions. As a major city experiencing significant population growth, tourism influx (exceeding 50 million visitors annually), and coastal vulnerability, the pressure on infrastructure is immense. Key areas where the Civil Engineer is pivotal include:</w:t>
      </w:r>
    </w:p>
    <w:p>
      <w:pPr>
        <w:numPr>
          <w:ilvl w:val="0"/>
          <w:numId w:val="1001"/>
        </w:numPr>
        <w:pStyle w:val="Compact"/>
      </w:pPr>
      <w:r>
        <w:rPr>
          <w:bCs/>
          <w:b/>
        </w:rPr>
        <w:t xml:space="preserve">Coastal Resilience &amp; Climate Adaptation:</w:t>
      </w:r>
      <w:r>
        <w:t xml:space="preserve"> </w:t>
      </w:r>
      <w:r>
        <w:t xml:space="preserve">Rising sea levels and increased storm intensity threaten Valencia's coastline. Civil Engineers are leading projects like the "Valencia 2030" climate adaptation strategy, designing seawalls, managed retreat plans for vulnerable zones (e.g., near the Turia River mouth), and sustainable urban drainage systems (SUDS) to prevent flooding during extreme weather events common in Spain's Mediterranean climate.</w:t>
      </w:r>
    </w:p>
    <w:p>
      <w:pPr>
        <w:numPr>
          <w:ilvl w:val="0"/>
          <w:numId w:val="1001"/>
        </w:numPr>
        <w:pStyle w:val="Compact"/>
      </w:pPr>
      <w:r>
        <w:rPr>
          <w:bCs/>
          <w:b/>
        </w:rPr>
        <w:t xml:space="preserve">Sustainable Urban Mobility:</w:t>
      </w:r>
      <w:r>
        <w:t xml:space="preserve"> </w:t>
      </w:r>
      <w:r>
        <w:t xml:space="preserve">The need to reduce congestion and pollution in a city with a dense historic center necessitates innovative Civil Engineering. Projects like the expansion of Valencia's Metrovalencia network, the development of extensive bike lanes (including the "Valenbisi" system), and intelligent traffic management systems are all driven by Civil Engineers integrating EU sustainability goals into urban fabric.</w:t>
      </w:r>
    </w:p>
    <w:p>
      <w:pPr>
        <w:numPr>
          <w:ilvl w:val="0"/>
          <w:numId w:val="1001"/>
        </w:numPr>
        <w:pStyle w:val="Compact"/>
      </w:pPr>
      <w:r>
        <w:rPr>
          <w:bCs/>
          <w:b/>
        </w:rPr>
        <w:t xml:space="preserve">Heritage Integration &amp; Modernization:</w:t>
      </w:r>
      <w:r>
        <w:t xml:space="preserve"> </w:t>
      </w:r>
      <w:r>
        <w:t xml:space="preserve">Valencia's rich architectural heritage presents unique challenges. Civil Engineers must expertly integrate modern infrastructure (like utilities, public transport links) within the constraints of historic districts (e.g., El Carmen, Quart) and landmark projects like the City of Arts and Sciences complex, ensuring structural integrity while respecting cultural value.</w:t>
      </w:r>
    </w:p>
    <w:p>
      <w:pPr>
        <w:numPr>
          <w:ilvl w:val="0"/>
          <w:numId w:val="1001"/>
        </w:numPr>
        <w:pStyle w:val="Compact"/>
      </w:pPr>
      <w:r>
        <w:rPr>
          <w:bCs/>
          <w:b/>
        </w:rPr>
        <w:t xml:space="preserve">Water Management &amp; Sustainability:</w:t>
      </w:r>
      <w:r>
        <w:t xml:space="preserve"> </w:t>
      </w:r>
      <w:r>
        <w:t xml:space="preserve">As a city reliant on agricultural water needs (the Horta region), Civil Engineers manage critical projects like the modernization of irrigation canals, wastewater treatment plant upgrades (e.g., the massive "Túria" plant), and rainwater harvesting initiatives to combat droughts exacerbated by climate change, aligning with Spain's National Hydrological Plan.</w:t>
      </w:r>
    </w:p>
    <w:bookmarkEnd w:id="21"/>
    <w:bookmarkStart w:id="22" w:name="X4582c72345bf3b49a3ee2d74394bd1efef713ff"/>
    <w:p>
      <w:pPr>
        <w:pStyle w:val="Heading2"/>
      </w:pPr>
      <w:r>
        <w:t xml:space="preserve">The Civil Engineer in Practice: A Case Study Approach</w:t>
      </w:r>
    </w:p>
    <w:p>
      <w:pPr>
        <w:pStyle w:val="FirstParagraph"/>
      </w:pPr>
      <w:r>
        <w:t xml:space="preserve">A compelling case study illustrating the indispensable role is the ongoing transformation of Valencia's Turia River bed. Once a flood-prone channel, this space was transformed into the renowned "Jardines del Turia" park through visionary Civil Engineering. This project, completed in phases from 1986 onwards, required advanced hydrological modeling (to manage flood risk), innovative geotechnical solutions for the riverbed's composition, and meticulous urban planning integration – all executed by Valencian Civil Engineers. Today, this linear park is a model of sustainable urban infrastructure, hosting millions annually and significantly improving the city's environmental quality. It exemplifies how a Civil Engineer in Spain Valencia doesn't just build structures; they shape livable, resilient communities.</w:t>
      </w:r>
    </w:p>
    <w:bookmarkEnd w:id="22"/>
    <w:bookmarkStart w:id="23" w:name="X985e38cbffa92278a6a5029dc9a9d5ce47859c5"/>
    <w:p>
      <w:pPr>
        <w:pStyle w:val="Heading2"/>
      </w:pPr>
      <w:r>
        <w:t xml:space="preserve">Future Trajectory: Technology and European Integration</w:t>
      </w:r>
    </w:p>
    <w:p>
      <w:pPr>
        <w:pStyle w:val="FirstParagraph"/>
      </w:pPr>
      <w:r>
        <w:t xml:space="preserve">The future of the Civil Engineer in Spain Valencia is intrinsically tied to technological advancement and European integration. Digital twins for infrastructure monitoring, AI-driven predictive maintenance for bridges and roads (critical as Spain invests heavily in its national network), BIM (Building Information Modeling) adoption mandated by EU directives, and the push for carbon-neutral construction are rapidly becoming standard requirements. Civil Engineers in Valencia must now be proficient not only in traditional disciplines but also in data analytics, sustainable materials science, and navigating complex EU funding frameworks (like the Recovery, Transformation and Resilience Plan - PRTR). Their role is evolving from pure technical execution to strategic urban system designers and climate resilience managers.</w:t>
      </w:r>
    </w:p>
    <w:bookmarkEnd w:id="23"/>
    <w:bookmarkStart w:id="24" w:name="X1edbd13ace022bf5ff5fa1d04ffa176f6e79b37"/>
    <w:p>
      <w:pPr>
        <w:pStyle w:val="Heading2"/>
      </w:pPr>
      <w:r>
        <w:t xml:space="preserve">Conclusion: The Indispensable Professional</w:t>
      </w:r>
    </w:p>
    <w:p>
      <w:pPr>
        <w:pStyle w:val="FirstParagraph"/>
      </w:pPr>
      <w:r>
        <w:t xml:space="preserve">This dissertation conclusively demonstrates that the Civil Engineer in Spain Valencia is far more than a technician; they are a vital societal asset. Facing unique Mediterranean challenges – coastal vulnerability, heritage preservation, water scarcity, and rapid urbanization – their expertise is non-negotiable for delivering safe, sustainable, and equitable urban environments. The legacy of engineering excellence in Valencia continues to be built upon by today's Civil Engineers who navigate the complexities of national regulation within the Valencian context while embracing EU directives and cutting-edge technology. As Valencia strives to be a leading European city for quality of life and resilience, the strategic contribution of its Civil Engineers will remain paramount. Their work is not merely about constructing buildings or roads; it is fundamentally about shaping a thriving, sustainable future for Spain's dynamic Valencian community. The continued investment in this profession's education, professional development, and recognition within Spain Valencia is essential for securing the city's long-term prosperity.</w:t>
      </w:r>
    </w:p>
    <w:p>
      <w:pPr>
        <w:pStyle w:val="BodyText"/>
      </w:pPr>
      <w:r>
        <w:rPr>
          <w:bCs/>
          <w:b/>
        </w:rPr>
        <w:t xml:space="preserve">References (Illustrative):</w:t>
      </w:r>
      <w:r>
        <w:t xml:space="preserve"> </w:t>
      </w:r>
      <w:r>
        <w:t xml:space="preserve">Real Decreto Legislativo 8/2015, de 30 de octubre, por el que se aprueba el texto refundido de la Ley del Colegio Oficial de Ingenieros. Plan Estratégico València 2030 (Ayuntamiento de Valencia). Ministerio para la Transición Ecológica y el Reto Demográfico: Informe Nacional sobre Cambio Climático (2021). European Commission: Urban Mobility Package. Association of Spanish Civil Engineers (AICG).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Spain Valencia</dc:title>
  <dc:creator/>
  <dc:language>en</dc:language>
  <cp:keywords/>
  <dcterms:created xsi:type="dcterms:W3CDTF">2026-07-13T17:54:13Z</dcterms:created>
  <dcterms:modified xsi:type="dcterms:W3CDTF">2026-07-13T17:54:13Z</dcterms:modified>
</cp:coreProperties>
</file>

<file path=docProps/custom.xml><?xml version="1.0" encoding="utf-8"?>
<Properties xmlns="http://schemas.openxmlformats.org/officeDocument/2006/custom-properties" xmlns:vt="http://schemas.openxmlformats.org/officeDocument/2006/docPropsVTypes"/>
</file>