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7" w:name="Xe665eec67eff3ee345f22486cbf989dacd8b8e3"/>
    <w:p>
      <w:pPr>
        <w:pStyle w:val="Heading1"/>
      </w:pPr>
      <w:r>
        <w:t xml:space="preserve">The Evolving Role of the Civil Engineer in Switzerland Zurich: A Dissertation on Urban Infrastructure Excellence</w:t>
      </w:r>
    </w:p>
    <w:p>
      <w:pPr>
        <w:pStyle w:val="FirstParagraph"/>
      </w:pPr>
      <w:r>
        <w:rPr>
          <w:bCs/>
          <w:b/>
        </w:rPr>
        <w:t xml:space="preserve">Abstract:</w:t>
      </w:r>
      <w:r>
        <w:t xml:space="preserve"> </w:t>
      </w:r>
      <w:r>
        <w:t xml:space="preserve">This dissertation examines the critical role and specialized expertise of the Civil Engineer within the unique urban and regulatory framework of Switzerland Zurich. Focusing on how civil engineering practices converge with Swiss precision, environmental stewardship, and Zurich's dynamic urban demands, this study argues that a Civil Engineer in Switzerland Zurich operates at the nexus of innovation, sustainability, and stringent national standards. The analysis underscores why mastering these specific contexts is non-negotiable for professional success and societal impact.</w:t>
      </w:r>
    </w:p>
    <w:bookmarkStart w:id="20" w:name="X50b9fd6d351b6661170a5e59bf020d919f63757"/>
    <w:p>
      <w:pPr>
        <w:pStyle w:val="Heading2"/>
      </w:pPr>
      <w:r>
        <w:t xml:space="preserve">1. Introduction: Contextualizing the Civil Engineer in Switzerland Zurich</w:t>
      </w:r>
    </w:p>
    <w:p>
      <w:pPr>
        <w:pStyle w:val="FirstParagraph"/>
      </w:pPr>
      <w:r>
        <w:t xml:space="preserve">Switzerland Zurich stands as a global hub of finance, innovation, and dense urban living, demanding infrastructure of unparalleled complexity and resilience. Within this environment, the role of the Civil Engineer transcends technical design; it embodies adherence to Swiss federal and cantonal regulations (notably the Swiss Building Code - SBK), deep integration into a highly collaborative project ecosystem (architects, urban planners, environmental scientists), and an unwavering commitment to sustainability. This dissertation posits that a Civil Engineer operating effectively in Switzerland Zurich must possess not only core engineering competencies but also profound local contextual understanding. The very definition of 'Civil Engineer' in this context is intrinsically tied to Swiss standards like the National Office of Metrology (METAS) certification and the Swiss Society for Civil Engineers (SGV) codes of practice, making location-specific expertise paramount.</w:t>
      </w:r>
    </w:p>
    <w:bookmarkEnd w:id="20"/>
    <w:bookmarkStart w:id="21" w:name="X22063f303c26821dfcccabb9ee6d48d0c928b83"/>
    <w:p>
      <w:pPr>
        <w:pStyle w:val="Heading2"/>
      </w:pPr>
      <w:r>
        <w:t xml:space="preserve">2. Education, Certification, and the Swiss Professional Landscape</w:t>
      </w:r>
    </w:p>
    <w:p>
      <w:pPr>
        <w:pStyle w:val="FirstParagraph"/>
      </w:pPr>
      <w:r>
        <w:t xml:space="preserve">Success as a Civil Engineer in Switzerland Zurich begins with rigorous academic preparation. Aspiring professionals typically pursue a Bachelor's or Master's degree in Civil Engineering from prestigious institutions like ETH Zurich (Swiss Federal Institute of Technology) or the University of Applied Sciences Northwestern Switzerland (FHNW), programs deeply integrated with Swiss engineering norms. Crucially, post-graduation, the Civil Engineer must obtain the federally recognized 'Diploma of a Civil Engineer' (</w:t>
      </w:r>
      <w:r>
        <w:rPr>
          <w:iCs/>
          <w:i/>
        </w:rPr>
        <w:t xml:space="preserve">Diplom-Ingenieur/in</w:t>
      </w:r>
      <w:r>
        <w:t xml:space="preserve">), a mandatory step validated by professional bodies. This certification process ensures mastery of Swiss-specific codes governing structural integrity in seismically active zones (like Zurich's proximity to fault lines), historical building conservation, and advanced geotechnical practices on Zurich's complex lake shore geology. The dissertation emphasizes that this Swiss certification framework is not merely a credential but the bedrock of professional legitimacy within Zurich’s construction sector.</w:t>
      </w:r>
    </w:p>
    <w:bookmarkEnd w:id="21"/>
    <w:bookmarkStart w:id="22" w:name="Xebe1156c7f867440a25226e141af2e2ca9a25a0"/>
    <w:p>
      <w:pPr>
        <w:pStyle w:val="Heading2"/>
      </w:pPr>
      <w:r>
        <w:t xml:space="preserve">3. Navigating Zurich's Unique Urban Challenges</w:t>
      </w:r>
    </w:p>
    <w:p>
      <w:pPr>
        <w:pStyle w:val="FirstParagraph"/>
      </w:pPr>
      <w:r>
        <w:t xml:space="preserve">Zurich presents a microcosm of challenges demanding exceptional Civil Engineering skill. The city's dense population, historical center preservation requirements, and constant pressure for sustainable mobility necessitate solutions only a locally adept Civil Engineer can deliver. Consider the ongoing transformation of Zurich Hauptbahnhof (Central Station), one of Europe’s most complex infrastructure projects: it required Civil Engineers to master simultaneous deep excavation in sensitive urban ground conditions while minimizing disruption to historic structures and integrating new high-speed rail lines. This project exemplifies how the Civil Engineer in Switzerland Zurich must balance cutting-edge engineering (e.g., advanced tunneling techniques like the New Austrian Tunneling Method - NATM) with meticulous coordination across multiple stakeholders – from city planners ensuring pedestrian flow to environmental agencies monitoring noise and vibration. The dissertation argues that such projects would fail without a Civil Engineer deeply versed in Zurich’s specific municipal bylaws and spatial planning strategies.</w:t>
      </w:r>
    </w:p>
    <w:bookmarkEnd w:id="22"/>
    <w:bookmarkStart w:id="23" w:name="Xb8b6007fe8d69892a7574b3607fdc49cf74066e"/>
    <w:p>
      <w:pPr>
        <w:pStyle w:val="Heading2"/>
      </w:pPr>
      <w:r>
        <w:t xml:space="preserve">4. Sustainability as a Core Tenet of Civil Engineering Practice</w:t>
      </w:r>
    </w:p>
    <w:p>
      <w:pPr>
        <w:pStyle w:val="FirstParagraph"/>
      </w:pPr>
      <w:r>
        <w:t xml:space="preserve">In Switzerland Zurich, the role of the Civil Engineer is inseparable from the nation’s leading position in environmental protection. Swiss federal law (e.g., CO2 Act) and Zurich cantonal policies mandate that every infrastructure project must prioritize carbon reduction, resource efficiency, and ecological integration. A modern Civil Engineer in this context is not just a designer but a sustainability strategist. They implement life-cycle assessment (LCA) tools to select low-carbon concrete alternatives, design green roofs for urban cooling (as seen in new municipal buildings), and integrate nature-based solutions like bioswales for stormwater management – all while meeting the exacting structural and safety standards of the Swiss Building Code. This dissertation highlights that sustainability isn't an add-on; it's a fundamental requirement woven into every phase of the Civil Engineer's work, directly shaping Zurich’s climate resilience strategy.</w:t>
      </w:r>
    </w:p>
    <w:bookmarkEnd w:id="23"/>
    <w:bookmarkStart w:id="24" w:name="X95b17fbed6d9ffd33a0d3eb961305ae9fc1b392"/>
    <w:p>
      <w:pPr>
        <w:pStyle w:val="Heading2"/>
      </w:pPr>
      <w:r>
        <w:t xml:space="preserve">5. Technology Integration: BIM and Digital Twins in Zurich</w:t>
      </w:r>
    </w:p>
    <w:p>
      <w:pPr>
        <w:pStyle w:val="FirstParagraph"/>
      </w:pPr>
      <w:r>
        <w:t xml:space="preserve">The adoption of Building Information Modeling (BIM) is ubiquitous for the Civil Engineer in Switzerland Zurich, mandated by federal guidelines for public projects since 2015. Beyond basic 3D modeling, Zurich-based Civil Engineers are pioneers in utilizing digital twins – dynamic virtual replicas of physical infrastructure like the Zürich flood protection system or the Stadthaus district's underground utilities. This requires mastery of sophisticated software (e.g., Autodesk Revit, BIM 360) and seamless data exchange protocols compliant with Swiss standards. The dissertation details how this technological shift enhances precision in Zurich’s congested environments, reduces costly on-site errors during projects like the Zürich-Winterthur railway line upgrade, and provides real-time data for long-term asset management – a capability now expected of every qualified Civil Engineer operating within Switzerland Zurich.</w:t>
      </w:r>
    </w:p>
    <w:bookmarkEnd w:id="24"/>
    <w:bookmarkStart w:id="25" w:name="X821df82772b85f08b6c18a277e97aa729e55ecc"/>
    <w:p>
      <w:pPr>
        <w:pStyle w:val="Heading2"/>
      </w:pPr>
      <w:r>
        <w:t xml:space="preserve">6. Future Challenges and the Evolving Dissertation Focus</w:t>
      </w:r>
    </w:p>
    <w:p>
      <w:pPr>
        <w:pStyle w:val="FirstParagraph"/>
      </w:pPr>
      <w:r>
        <w:t xml:space="preserve">The dissertation concludes by analyzing emerging challenges shaping the Civil Engineer's future in Switzerland Zurich: accelerating climate change impacts (increased rainfall intensity requiring upgraded drainage), energy transition demands (integrating microgrids into infrastructure), and demographic shifts necessitating adaptable housing solutions. It posits that the next generation of Civil Engineers must further specialize, potentially focusing on areas like sustainable geotechnics or AI-driven predictive maintenance. Crucially, the dissertation asserts that regardless of these innovations, the foundational importance of Switzerland Zurich's specific regulatory environment and urban complexity will remain unchanged. A true Civil Engineer in this context is defined by their ability to navigate these intricate local parameters while driving innovation.</w:t>
      </w:r>
    </w:p>
    <w:bookmarkEnd w:id="25"/>
    <w:bookmarkStart w:id="26" w:name="conclusion"/>
    <w:p>
      <w:pPr>
        <w:pStyle w:val="Heading2"/>
      </w:pPr>
      <w:r>
        <w:t xml:space="preserve">7. Conclusion</w:t>
      </w:r>
    </w:p>
    <w:p>
      <w:pPr>
        <w:pStyle w:val="FirstParagraph"/>
      </w:pPr>
      <w:r>
        <w:t xml:space="preserve">The profession of the Civil Engineer within Switzerland Zurich represents a pinnacle of integrated, sustainable, and highly regulated engineering practice. This dissertation has demonstrated that the term 'Civil Engineer' in this context is not generic; it signifies an individual whose expertise is forged through Swiss academic rigor, certified by federal standards, and continuously applied to solve uniquely Zurich-centric problems. The demands of Switzerland Zurich – its historical weight, environmental ambition, technical complexity, and global significance – create a crucible that shapes the most capable Civil Engineers in Europe. For any aspiring or practicing Civil Engineer aiming for excellence within Switzerland Zurich's dynamic landscape, mastery of this specific ecosystem is not merely advantageous; it is the very essence of their professional identity and contribution to society. The future of urban infrastructure in one of Europe’s most vibrant cities rests firmly on the shoulders of these highly specialized professionals.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Excellence in Switzerland Zurich</dc:title>
  <dc:creator/>
  <dc:language>en</dc:language>
  <cp:keywords/>
  <dcterms:created xsi:type="dcterms:W3CDTF">2026-07-20T06:06:56Z</dcterms:created>
  <dcterms:modified xsi:type="dcterms:W3CDTF">2026-07-20T06:06:56Z</dcterms:modified>
</cp:coreProperties>
</file>

<file path=docProps/custom.xml><?xml version="1.0" encoding="utf-8"?>
<Properties xmlns="http://schemas.openxmlformats.org/officeDocument/2006/custom-properties" xmlns:vt="http://schemas.openxmlformats.org/officeDocument/2006/docPropsVTypes"/>
</file>