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6" w:name="Xe01b644593da23f466da4a94543628a8a214cd4"/>
    <w:p>
      <w:pPr>
        <w:pStyle w:val="Heading1"/>
      </w:pPr>
      <w:r>
        <w:t xml:space="preserve">A Dissertation on Civil Engineering in the United Arab Emirates: Focus on Abu Dhabi's Infrastructure Development</w:t>
      </w:r>
    </w:p>
    <w:p>
      <w:pPr>
        <w:pStyle w:val="FirstParagraph"/>
      </w:pPr>
      <w:r>
        <w:t xml:space="preserve">This dissertation examines the critical role of the Civil Engineer within the rapidly evolving infrastructure landscape of Abu Dhabi, United Arab Emirates. As a cornerstone discipline driving sustainable urbanization and economic diversification, civil engineering is intrinsically linked to Abu Dhabi's strategic vision for long-term prosperity. The unique environmental challenges, ambitious development projects, and stringent regulatory frameworks of the United Arab Emirates Abu Dhabi demand a highly specialized approach from every Civil Engineer operating within this dynamic emirate.</w:t>
      </w:r>
    </w:p>
    <w:bookmarkStart w:id="20" w:name="Xcee6135655639ca11ee703f25eb466d7f6e1b06"/>
    <w:p>
      <w:pPr>
        <w:pStyle w:val="Heading2"/>
      </w:pPr>
      <w:r>
        <w:t xml:space="preserve">The Strategic Imperative of Civil Engineering in Abu Dhabi</w:t>
      </w:r>
    </w:p>
    <w:p>
      <w:pPr>
        <w:pStyle w:val="FirstParagraph"/>
      </w:pPr>
      <w:r>
        <w:t xml:space="preserve">Abu Dhabi's commitment to Vision 2030 necessitates transformative infrastructure. The emirate is not merely constructing buildings; it is engineering entire ecosystems designed for resilience and sustainability. Projects like Masdar City, the Etihad Towers complex, the E311 Highway expansion, and the ongoing development of Al Reem Island exemplify this ambition. Each initiative requires Civil Engineers to navigate extreme desert conditions—temperatures exceeding 50°C (122°F), high salinity in groundwater, sandstorms, and seismic considerations—to deliver structures with lifespans exceeding 100 years. The dissertation argues that the Civil Engineer in Abu Dhabi is not merely a designer but a strategic partner in national development, translating governmental policy into tangible physical reality.</w:t>
      </w:r>
    </w:p>
    <w:bookmarkEnd w:id="20"/>
    <w:bookmarkStart w:id="21" w:name="X250d16a3e5c0502b4c5619e15661eeec1ff0fef"/>
    <w:p>
      <w:pPr>
        <w:pStyle w:val="Heading2"/>
      </w:pPr>
      <w:r>
        <w:t xml:space="preserve">Unique Challenges Defining the Abu Dhabi Civil Engineer</w:t>
      </w:r>
    </w:p>
    <w:p>
      <w:pPr>
        <w:pStyle w:val="FirstParagraph"/>
      </w:pPr>
      <w:r>
        <w:t xml:space="preserve">The professional profile of a Civil Engineer in United Arab Emirates Abu Dhabi is shaped by distinct environmental and operational challenges absent in many other global contexts. Soil stabilization for foundations in sandy terrain, designing structures with passive cooling mechanisms to minimize energy consumption, and implementing sophisticated drainage systems to manage rare but intense flash floods are not optional considerations—they are fundamental requirements. Furthermore, the emirate's rapid growth demands Civil Engineers proficient in cutting-edge technologies like Building Information Modeling (BIM), Geographic Information Systems (GIS), and advanced computational fluid dynamics for wind load analysis. This dissertation emphasizes that adaptability, innovation under pressure, and a deep understanding of Abu Dhabi's specific geotechnical and climatic data are non-negotiable competencies for any practicing Civil Engineer here.</w:t>
      </w:r>
    </w:p>
    <w:bookmarkEnd w:id="21"/>
    <w:bookmarkStart w:id="22" w:name="X4a4d7df71d9ba9fee116617bfc11a54ced1b0d4"/>
    <w:p>
      <w:pPr>
        <w:pStyle w:val="Heading2"/>
      </w:pPr>
      <w:r>
        <w:t xml:space="preserve">Sustainability as a Core Engineering Principle</w:t>
      </w:r>
    </w:p>
    <w:p>
      <w:pPr>
        <w:pStyle w:val="FirstParagraph"/>
      </w:pPr>
      <w:r>
        <w:t xml:space="preserve">A pivotal evolution in the role of the Civil Engineer in Abu Dhabi is the mandatory integration of sustainability. The Abu Dhabi Urban Planning Council (ADUPC) and Estidama Pearl Rating System set rigorous standards, making environmental stewardship central to project approval. This dissertation details how Civil Engineers are now actively designing for resource efficiency—using locally sourced materials with low embodied energy, implementing water recycling systems on-site (vital in a desert environment), and incorporating renewable energy infrastructure like solar canopies into transportation corridors. Projects such as the Masdar City Sustainable City demonstrate this paradigm shift; the Civil Engineer is no longer solely focused on structural integrity but is an architect of ecological balance. The United Arab Emirates Abu Dhabi context demands that every project phase—from site assessment to demolition—must demonstrably reduce carbon footprint and conserve scarce resources.</w:t>
      </w:r>
    </w:p>
    <w:bookmarkEnd w:id="22"/>
    <w:bookmarkStart w:id="23" w:name="X891a8040dd22210bdef7ef085f9d94559663057"/>
    <w:p>
      <w:pPr>
        <w:pStyle w:val="Heading2"/>
      </w:pPr>
      <w:r>
        <w:t xml:space="preserve">Regulatory Frameworks and Professional Development</w:t>
      </w:r>
    </w:p>
    <w:p>
      <w:pPr>
        <w:pStyle w:val="FirstParagraph"/>
      </w:pPr>
      <w:r>
        <w:t xml:space="preserve">Navigating the complex regulatory landscape is a critical aspect of the Civil Engineer's role in Abu Dhabi. Compliance with the Abu Dhabi Department of Urban Planning and Municipalities (DUPM), Ministry of Energy &amp; Infrastructure, and ADNOC standards requires meticulous attention. This dissertation underscores that effective Civil Engineers in this emirate must possess not only technical mastery but also expertise in local building codes, environmental regulations (such as those governing dust control during construction), and safety protocols specific to high-risk desert environments. Professional development is continuous; the Abu Dhabi government actively invests in upskilling local talent through programs like the Abu Dhabi Global Market (ADGM) Civil Engineering Academy, ensuring that both Emirati graduates and international professionals maintain standards aligned with UAE national objectives.</w:t>
      </w:r>
    </w:p>
    <w:bookmarkEnd w:id="23"/>
    <w:bookmarkStart w:id="24" w:name="Xf8e9c7f415a12cf7f360e93a5e09e4839b5ba2b"/>
    <w:p>
      <w:pPr>
        <w:pStyle w:val="Heading2"/>
      </w:pPr>
      <w:r>
        <w:t xml:space="preserve">The Future Outlook: Technology, Talent, and Vision</w:t>
      </w:r>
    </w:p>
    <w:p>
      <w:pPr>
        <w:pStyle w:val="FirstParagraph"/>
      </w:pPr>
      <w:r>
        <w:t xml:space="preserve">Looking ahead, this dissertation identifies three key drivers shaping the future of Civil Engineering in United Arab Emirates Abu Dhabi. First, digital transformation—AI-driven predictive maintenance for aging infrastructure and drone-based site surveys—are becoming standard tools. Second, a growing emphasis on local Emirati talent development is creating opportunities for homegrown Civil Engineers to lead mega-projects previously managed by international firms, fostering national pride and long-term institutional knowledge retention. Third, climate resilience is now a primary design criterion; future projects must withstand projected temperature rises and extreme weather events predicted for the Gulf region. The Civil Engineer in Abu Dhabi will be at the forefront of this transition, designing infrastructure not just to serve today's population but to endure for generations under increasingly challenging conditions.</w:t>
      </w:r>
    </w:p>
    <w:bookmarkEnd w:id="24"/>
    <w:bookmarkStart w:id="25" w:name="conclusion"/>
    <w:p>
      <w:pPr>
        <w:pStyle w:val="Heading2"/>
      </w:pPr>
      <w:r>
        <w:t xml:space="preserve">Conclusion</w:t>
      </w:r>
    </w:p>
    <w:p>
      <w:pPr>
        <w:pStyle w:val="FirstParagraph"/>
      </w:pPr>
      <w:r>
        <w:t xml:space="preserve">This dissertation conclusively argues that Civil Engineering in Abu Dhabi is a uniquely demanding and strategically vital profession within the United Arab Emirates. The challenges posed by the desert environment, coupled with the emirate's audacious development goals, elevate the role of every Civil Engineer from technician to visionary leader. Success hinges on deep contextual knowledge of Abu Dhabi's specific needs, unwavering commitment to sustainability as mandated by Estidama and Vision 2030, mastery of advanced technologies, and adherence to rigorous local regulations. As Abu Dhabi continues its journey toward becoming a global hub for innovation in sustainable urban living, the Civil Engineer will remain the indispensable architect of this remarkable transformation. The future infrastructure of United Arab Emirates Abu Dhabi is being engineered today by these professionals—its success is intrinsically linked to their skill, foresight, and dedication.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United Arab Emirates Abu Dhabi Context</dc:title>
  <dc:creator/>
  <dc:language>en</dc:language>
  <cp:keywords/>
  <dcterms:created xsi:type="dcterms:W3CDTF">2026-07-21T08:21:21Z</dcterms:created>
  <dcterms:modified xsi:type="dcterms:W3CDTF">2026-07-21T08:21:21Z</dcterms:modified>
</cp:coreProperties>
</file>

<file path=docProps/custom.xml><?xml version="1.0" encoding="utf-8"?>
<Properties xmlns="http://schemas.openxmlformats.org/officeDocument/2006/custom-properties" xmlns:vt="http://schemas.openxmlformats.org/officeDocument/2006/docPropsVTypes"/>
</file>