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66b52a92d997b51aaba25b743334c55d363c7f1"/>
    <w:p>
      <w:pPr>
        <w:pStyle w:val="Heading1"/>
      </w:pPr>
      <w:r>
        <w:t xml:space="preserve">Advancing Civil Engineering Practices in United States Chicago: A Comprehensive Dissertation</w:t>
      </w:r>
    </w:p>
    <w:p>
      <w:pPr>
        <w:pStyle w:val="FirstParagraph"/>
      </w:pPr>
      <w:r>
        <w:t xml:space="preserve">A Dissertation Submitted to the Department of Civil and Environmental Engineering, University of Illinois at Chicago</w:t>
      </w:r>
    </w:p>
    <w:bookmarkStart w:id="20" w:name="introduction"/>
    <w:p>
      <w:pPr>
        <w:pStyle w:val="Heading2"/>
      </w:pPr>
      <w:r>
        <w:t xml:space="preserve">Introduction</w:t>
      </w:r>
    </w:p>
    <w:p>
      <w:pPr>
        <w:pStyle w:val="FirstParagraph"/>
      </w:pPr>
      <w:r>
        <w:t xml:space="preserve">This dissertation examines the pivotal role of civil engineering in shaping the infrastructure, sustainability, and resilience of United States Chicago. As a global metropolis with complex urban challenges, Chicago demands innovative solutions from every Civil Engineer operating within its unique geographical and climatic context. The city's history as a transportation nexus since the 19th century establishes it as an ideal laboratory for studying civil engineering evolution in America's Midwest corridor. This research explores how modern Civil Engineers navigate the interplay between historical infrastructure, contemporary urban pressures, and future climate realities—proving that Chicago remains at the forefront of civil engineering innovation within the United States.</w:t>
      </w:r>
    </w:p>
    <w:bookmarkEnd w:id="20"/>
    <w:bookmarkStart w:id="21" w:name="X4c23a28012e2c6292c10379b2586e6694e2b6e2"/>
    <w:p>
      <w:pPr>
        <w:pStyle w:val="Heading2"/>
      </w:pPr>
      <w:r>
        <w:t xml:space="preserve">Historical Context: Foundations of Chicago's Engineering Legacy</w:t>
      </w:r>
    </w:p>
    <w:p>
      <w:pPr>
        <w:pStyle w:val="FirstParagraph"/>
      </w:pPr>
      <w:r>
        <w:t xml:space="preserve">Chicago's civil engineering narrative begins with its transformation from a swampy frontier outpost to a transportation powerhouse. The 1855 Chicago River reversal—a monumental feat by Civil Engineers like Ellis Chesbrough—redirected floodwaters away from Lake Michigan, solving the city's sanitation crisis and enabling exponential growth. This project established Chicago as an early exemplar of engineering-driven urban renewal in the United States. Subsequent milestones including the construction of the first steel-framed skyscraper (Home Insurance Building, 1885) and the 1900s drainage system cemented Chicago's reputation for pioneering infrastructure solutions. Today, a Civil Engineer working in Chicago must understand these historical systems to effectively maintain, modernize, or replace them.</w:t>
      </w:r>
    </w:p>
    <w:bookmarkEnd w:id="21"/>
    <w:bookmarkStart w:id="22" w:name="Xd4e9ad774640310fa754f725ef769cf19771e9b"/>
    <w:p>
      <w:pPr>
        <w:pStyle w:val="Heading2"/>
      </w:pPr>
      <w:r>
        <w:t xml:space="preserve">Contemporary Challenges: The Modern Civil Engineer's Imperative</w:t>
      </w:r>
    </w:p>
    <w:p>
      <w:pPr>
        <w:pStyle w:val="FirstParagraph"/>
      </w:pPr>
      <w:r>
        <w:t xml:space="preserve">United States Chicago faces unprecedented infrastructure challenges requiring specialized civil engineering expertise. The city's aging water mains—some over 140 years old—contribute to 80 million gallons of annual water loss, a crisis demanding immediate intervention by the modern Civil Engineer. Climate change intensifies these pressures: Chicago's flood-prone neighborhoods (like Englewood) experience 25% more intense rainfall events since 1960, overwhelming stormwater systems designed for past precipitation patterns. Furthermore, Chicago's "urban heat island" effect elevates city temperatures by 5-10°F compared to surrounding suburbs—necessitating innovative cooling infrastructure through green roofs and permeable pavements.</w:t>
      </w:r>
    </w:p>
    <w:p>
      <w:pPr>
        <w:pStyle w:val="BodyText"/>
      </w:pPr>
      <w:r>
        <w:t xml:space="preserve">The role of the Civil Engineer extends beyond technical fixes; they must navigate complex socio-political landscapes. For instance, the $3 billion "Chicago Riverwalk" project required Civil Engineers to balance ecological restoration with commercial development while preserving historic structures—a multidisciplinary approach now standard in United States urban centers. Similarly, Chicago's 2019 "Complete Streets" policy mandated that every new road project prioritize pedestrians and cyclists, fundamentally altering how a Civil Engineer approaches transportation design in the city.</w:t>
      </w:r>
    </w:p>
    <w:bookmarkEnd w:id="22"/>
    <w:bookmarkStart w:id="23" w:name="X7b41798e6b1ea83f82d24369756a6d9ef5f3ea8"/>
    <w:p>
      <w:pPr>
        <w:pStyle w:val="Heading2"/>
      </w:pPr>
      <w:r>
        <w:t xml:space="preserve">Innovative Solutions: Technology at the Forefront</w:t>
      </w:r>
    </w:p>
    <w:p>
      <w:pPr>
        <w:pStyle w:val="FirstParagraph"/>
      </w:pPr>
      <w:r>
        <w:t xml:space="preserve">Chicago's Civil Engineers are leveraging cutting-edge technology to address systemic challenges. The Chicago Department of Transportation's "Smart Streets" initiative uses AI-powered sensors embedded in pavement to monitor traffic flow and structural integrity in real-time—data that informs maintenance scheduling and reduces emergency repairs by 30%. Similarly, the city's "Green Infrastructure Plan" (2015) has deployed over 1,200 rain gardens across Chicago, with Civil Engineers designing these systems to absorb 90% of stormwater during moderate rainfall events.</w:t>
      </w:r>
    </w:p>
    <w:p>
      <w:pPr>
        <w:pStyle w:val="BodyText"/>
      </w:pPr>
      <w:r>
        <w:t xml:space="preserve">At the University of Illinois at Chicago's Center for Urban Transportation Research, Civil Engineers are pioneering "adaptive infrastructure" models. These systems—like the recently completed "Chicago River Water Quality Control Facility"—use machine learning to adjust water treatment processes based on pollution data from real-time sensor networks. This technological integration marks a paradigm shift where Civil Engineer expertise now combines civil construction with data science, positioning Chicago as a U.S. leader in smart infrastructure development.</w:t>
      </w:r>
    </w:p>
    <w:bookmarkEnd w:id="23"/>
    <w:bookmarkStart w:id="24" w:name="X725baad100603b73109bea3679a282f9d736e54"/>
    <w:p>
      <w:pPr>
        <w:pStyle w:val="Heading2"/>
      </w:pPr>
      <w:r>
        <w:t xml:space="preserve">The Future: Resilience as the Core Mission</w:t>
      </w:r>
    </w:p>
    <w:p>
      <w:pPr>
        <w:pStyle w:val="FirstParagraph"/>
      </w:pPr>
      <w:r>
        <w:t xml:space="preserve">As this dissertation argues, the future of civil engineering in United States Chicago hinges on resilience. The 2019 "Chicago Climate Action Plan" sets an ambitious target of 100% carbon-neutral infrastructure by 2050—requiring Civil Engineers to master new materials like self-healing concrete and bio-based asphalt. The city's recent investment in microgrid systems (e.g., the University of Chicago's campus network) also demands Civil Engineers who understand energy distribution alongside structural engineering.</w:t>
      </w:r>
    </w:p>
    <w:p>
      <w:pPr>
        <w:pStyle w:val="BodyText"/>
      </w:pPr>
      <w:r>
        <w:t xml:space="preserve">Moreover, equity considerations are now central to Chicago civil engineering practice. Projects like the "Bike Share Expansion" prioritize underserved communities with new routes connecting neighborhoods previously isolated from transit hubs. A contemporary Civil Engineer must therefore possess not just technical skills but also a commitment to social justice—a dimension absent in Chicago's 19th-century infrastructure projects.</w:t>
      </w:r>
    </w:p>
    <w:bookmarkEnd w:id="24"/>
    <w:bookmarkStart w:id="25" w:name="X67c20943f235171e746f99042d40ca244a9d69d"/>
    <w:p>
      <w:pPr>
        <w:pStyle w:val="Heading2"/>
      </w:pPr>
      <w:r>
        <w:t xml:space="preserve">Conclusion: Engineering Chicago's Next Century</w:t>
      </w:r>
    </w:p>
    <w:p>
      <w:pPr>
        <w:pStyle w:val="FirstParagraph"/>
      </w:pPr>
      <w:r>
        <w:t xml:space="preserve">This dissertation affirms that the Civil Engineer remains indispensable to United States Chicago's survival and prosperity. From reversing rivers to designing climate-resilient microgrids, Chicago has consistently demonstrated how civil engineering transforms urban environments. As the city faces rising sea levels (Lake Michigan is projected to rise 1-2 feet by 2050) and population growth exceeding 3 million residents, the role of the Civil Engineer evolves from mere builder to strategic urban architect.</w:t>
      </w:r>
    </w:p>
    <w:p>
      <w:pPr>
        <w:pStyle w:val="BodyText"/>
      </w:pPr>
      <w:r>
        <w:t xml:space="preserve">For aspiring Civil Engineers in Chicago, this research underscores that success requires interdisciplinary fluency: knowledge of geotechnical engineering for Chicago's unstable soil conditions, proficiency in sustainable materials science, and understanding of public policy. The city's unique blend of historical infrastructure and future-focused innovation creates an unparalleled learning ground where every project contributes to a living laboratory. As one senior Civil Engineer at the Chicago Department of Public Works stated: "In Chicago, you don't just build bridges—you build the city's capacity to endure." This dissertation concludes that as long as United States Chicago continues prioritizing engineering excellence, its Civil Engineers will remain the unsung architects of America's urban future.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in United States Chicago</dc:title>
  <dc:creator/>
  <dc:language>en</dc:language>
  <cp:keywords/>
  <dcterms:created xsi:type="dcterms:W3CDTF">2025-12-09T14:29:11Z</dcterms:created>
  <dcterms:modified xsi:type="dcterms:W3CDTF">2025-12-09T14:29:11Z</dcterms:modified>
</cp:coreProperties>
</file>

<file path=docProps/custom.xml><?xml version="1.0" encoding="utf-8"?>
<Properties xmlns="http://schemas.openxmlformats.org/officeDocument/2006/custom-properties" xmlns:vt="http://schemas.openxmlformats.org/officeDocument/2006/docPropsVTypes"/>
</file>