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Houston,</w:t>
      </w:r>
      <w:r>
        <w:t xml:space="preserve"> </w:t>
      </w:r>
      <w:r>
        <w:t xml:space="preserve">United</w:t>
      </w:r>
      <w:r>
        <w:t xml:space="preserve"> </w:t>
      </w:r>
      <w:r>
        <w:t xml:space="preserve">States</w:t>
      </w:r>
    </w:p>
    <w:bookmarkStart w:id="24" w:name="X8a64b40f3e96fd89cbd36b7f5e99bd715667c44"/>
    <w:p>
      <w:pPr>
        <w:pStyle w:val="Heading1"/>
      </w:pPr>
      <w:r>
        <w:t xml:space="preserve">Dissertation: The Critical Role of Civil Engineers in Shaping Sustainable Infrastructure for Houston, United States</w:t>
      </w:r>
    </w:p>
    <w:p>
      <w:pPr>
        <w:pStyle w:val="FirstParagraph"/>
      </w:pPr>
      <w:r>
        <w:t xml:space="preserve">This Dissertation presents a comprehensive analysis of the evolving responsibilities, challenges, and future trajectories of the Civil Engineer profession within the unique urban landscape of Houston, Texas—a city that serves as a pivotal case study for civil engineering practice in the United States. As one of America's largest metropolitan centers and a global hub for energy, healthcare, and trade, Houston’s infrastructure demands unparalleled expertise from every Civil Engineer operating within its boundaries. The confluence of rapid urbanization, extreme weather vulnerability, and aging systems creates an environment where the strategic interventions of a Civil Engineer are not merely beneficial but essential to community resilience and economic vitality within the United States Houston context.</w:t>
      </w:r>
    </w:p>
    <w:bookmarkStart w:id="20" w:name="X0180109bf1dd18b9556c2de8ec4b74027ec77f9"/>
    <w:p>
      <w:pPr>
        <w:pStyle w:val="Heading2"/>
      </w:pPr>
      <w:r>
        <w:t xml:space="preserve">Houston's Infrastructure Challenges: A Civil Engineering Imperative</w:t>
      </w:r>
    </w:p>
    <w:p>
      <w:pPr>
        <w:pStyle w:val="FirstParagraph"/>
      </w:pPr>
      <w:r>
        <w:t xml:space="preserve">Understanding Houston necessitates acknowledging its profound geographical vulnerabilities. Situated on the Gulf Coast within the United States, Houston experiences a humid subtropical climate marked by intense hurricanes, tropical storms, and catastrophic flooding events like Hurricane Harvey in 2017. This natural setting directly shapes the core mission of every Civil Engineer in Houston. The city’s extensive floodplain coverage—over 80% of its land area—and subsidence issues (some parts sinking at rates exceeding 1 inch per year) demand that Civil Engineers prioritize climate-resilient design and adaptive management strategies above all else. This Dissertation argues that the role of the Civil Engineer in Houston transcends traditional project execution; it mandates a proactive, anticipatory stance toward environmental uncertainty. The Harris County Flood Control District (HCFCD), a key employer of Civil Engineers, exemplifies this need through its multi-billion dollar stormwater infrastructure program aimed at mitigating flood risk across United States Houston.</w:t>
      </w:r>
    </w:p>
    <w:bookmarkEnd w:id="20"/>
    <w:bookmarkStart w:id="21" w:name="Xc5246e3ab2734bf4bd69d1f1ce7f8884cadbc4e"/>
    <w:p>
      <w:pPr>
        <w:pStyle w:val="Heading2"/>
      </w:pPr>
      <w:r>
        <w:t xml:space="preserve">The Evolving Scope of the Civil Engineer in United States Houston</w:t>
      </w:r>
    </w:p>
    <w:p>
      <w:pPr>
        <w:pStyle w:val="FirstParagraph"/>
      </w:pPr>
      <w:r>
        <w:t xml:space="preserve">Contemporary Civil Engineers operating in Houston navigate a complex portfolio far beyond basic construction oversight. This Dissertation details how their work now integrates advanced hydrological modeling, sustainable drainage systems (SuDS), green infrastructure implementation, and sophisticated data analytics to manage urban growth sustainably. Projects like the Buffalo Bayou Park redevelopment—where Civil Engineers engineered flood mitigation features while creating vital public space—epitomize this integrated approach. Furthermore, within the United States Houston ecosystem, Civil Engineers are increasingly called upon to address equity concerns in infrastructure access, ensuring that vulnerable communities disproportionately affected by flooding or aging utilities receive equitable investment and protection. This elevates the profession from technical execution to a critical civic stewardship role.</w:t>
      </w:r>
    </w:p>
    <w:p>
      <w:pPr>
        <w:pStyle w:val="BodyText"/>
      </w:pPr>
      <w:r>
        <w:t xml:space="preserve">Professional licensure (PE) remains the bedrock of practice for a Civil Engineer in Houston, governed by the Texas Board of Professional Engineers. However, this Dissertation emphasizes that success now requires continuous adaptation beyond foundational licensure. Competencies in Geographic Information Systems (GIS), Building Information Modeling (BIM), and understanding complex regulatory frameworks like FEMA’s National Flood Insurance Program (NFIP) are non-negotiable for effective work within United States Houston. The city’s rapid development pace also necessitates Civil Engineers adept at multi-disciplinary collaboration, working seamlessly with urban planners, environmental scientists, public health officials, and community stakeholders to deliver holistic solutions.</w:t>
      </w:r>
    </w:p>
    <w:bookmarkEnd w:id="21"/>
    <w:bookmarkStart w:id="22" w:name="X12103c7e70459bb31ba206c35ea15f3ce901b9f"/>
    <w:p>
      <w:pPr>
        <w:pStyle w:val="Heading2"/>
      </w:pPr>
      <w:r>
        <w:t xml:space="preserve">Future Trajectories: Technology and Climate Resilience as Drivers</w:t>
      </w:r>
    </w:p>
    <w:p>
      <w:pPr>
        <w:pStyle w:val="FirstParagraph"/>
      </w:pPr>
      <w:r>
        <w:t xml:space="preserve">This Dissertation identifies two paramount forces shaping the future of the Civil Engineer in Houston: climate change adaptation and technological innovation. As sea levels rise and storm intensity increases, Civil Engineers must lead the development of "living infrastructure"—such as restored wetlands, permeable pavements, and elevated critical facilities—that absorbs floodwaters while enhancing biodiversity. The City’s 2021 Climate Action Plan explicitly tasks Civil Engineers with spearheading this transition from purely gray infrastructure to nature-based solutions. Simultaneously, digital tools like AI-driven predictive flood modeling and smart sensor networks for real-time infrastructure monitoring are becoming standard tools in the Civil Engineer's toolkit within United States Houston, demanding new skill sets and ongoing professional development.</w:t>
      </w:r>
    </w:p>
    <w:p>
      <w:pPr>
        <w:pStyle w:val="BodyText"/>
      </w:pPr>
      <w:r>
        <w:t xml:space="preserve">The economic imperative is equally compelling. The Greater Houston Partnership identifies infrastructure investment as critical to maintaining the region’s global competitiveness. A single major storm event can cause billions in damage; strategic intervention by a skilled Civil Engineer prevents this devastation, safeguarding both public safety and the economic engine of Houston, Texas within the United States economy. This Dissertation underscores that every project managed by a Civil Engineer directly impacts Houston's resilience quotient—a metric increasingly vital for attracting business investment and securing federal disaster relief funding.</w:t>
      </w:r>
    </w:p>
    <w:bookmarkEnd w:id="22"/>
    <w:bookmarkStart w:id="23" w:name="Xc690c915f42b1bf5acbe872ceb8dbcdc11dcb72"/>
    <w:p>
      <w:pPr>
        <w:pStyle w:val="Heading2"/>
      </w:pPr>
      <w:r>
        <w:t xml:space="preserve">Conclusion: The Indispensable Civil Engineer in America's Urban Frontier</w:t>
      </w:r>
    </w:p>
    <w:p>
      <w:pPr>
        <w:pStyle w:val="FirstParagraph"/>
      </w:pPr>
      <w:r>
        <w:t xml:space="preserve">In conclusion, this Dissertation affirmatively establishes that the role of the Civil Engineer in Houston, United States is not merely a profession but a cornerstone of sustainable urban existence. Facing unprecedented environmental pressures and growth demands within one of America’s most dynamic cities, these professionals operate at the epicenter of innovation and resilience. The challenges—from managing catastrophic flood events to integrating green infrastructure into dense urban fabric—demand a Civil Engineer who is technically proficient, ethically grounded, adaptable to rapid technological change, and deeply committed to community well-being. Houston serves as an urgent laboratory for civil engineering practice in the 21st century; its success hinges on the expertise, foresight, and dedication of every Civil Engineer contributing to its built environment. As Houston continues to evolve within the United States landscape, the strategic contributions of this vital profession will remain paramount in ensuring a safer, more equitable, and enduring future for all residents.</w:t>
      </w:r>
    </w:p>
    <w:p>
      <w:pPr>
        <w:pStyle w:val="BodyText"/>
      </w:pPr>
      <w:r>
        <w:rPr>
          <w:iCs/>
          <w:i/>
        </w:rPr>
        <w:t xml:space="preserve">Note: This document represents a sample academic dissertation abstract and analysis focused on Civil Engineering practice in Houston, Texas. It is intended as a demonstration of content structure and thematic integration for the specified requirements (Dissertation, Civil Engineer, United States Houston). Actual dissertations are scholarly works produced by graduate students under university supervision.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Houston, United States</dc:title>
  <dc:creator/>
  <dc:language>en</dc:language>
  <cp:keywords/>
  <dcterms:created xsi:type="dcterms:W3CDTF">2025-12-11T04:03:25Z</dcterms:created>
  <dcterms:modified xsi:type="dcterms:W3CDTF">2025-12-11T04:03:25Z</dcterms:modified>
</cp:coreProperties>
</file>

<file path=docProps/custom.xml><?xml version="1.0" encoding="utf-8"?>
<Properties xmlns="http://schemas.openxmlformats.org/officeDocument/2006/custom-properties" xmlns:vt="http://schemas.openxmlformats.org/officeDocument/2006/docPropsVTypes"/>
</file>