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6eb8d8d8d998efa33a126055e1b549cf0eac727"/>
    <w:p>
      <w:pPr>
        <w:pStyle w:val="Heading1"/>
      </w:pPr>
      <w:r>
        <w:t xml:space="preserve">Advancing Sustainable Infrastructure: A Dissertation on Civil Engineering Innovation in United States Los Angeles</w:t>
      </w:r>
    </w:p>
    <w:p>
      <w:pPr>
        <w:pStyle w:val="FirstParagraph"/>
      </w:pPr>
      <w:r>
        <w:t xml:space="preserve">This dissertation examines the critical role of the modern Civil Engineer in addressing complex infrastructure challenges within one of the most dynamic metropolitan landscapes in the United States: Los Angeles. As a city facing unprecedented population growth, seismic vulnerability, and climate change impacts, Los Angeles demands innovative civil engineering solutions that prioritize resilience, sustainability, and equitable community development. This research establishes a comprehensive framework for how Civil Engineers operating in United States Los Angeles must integrate cutting-edge technology with socially conscious design to build infrastructure capable of withstanding future uncertainties while serving the diverse needs of 4 million residents across 500 square miles.</w:t>
      </w:r>
    </w:p>
    <w:bookmarkStart w:id="20" w:name="X612f9903bb9c7722ae224c0a3e2b472e9932693"/>
    <w:p>
      <w:pPr>
        <w:pStyle w:val="Heading2"/>
      </w:pPr>
      <w:r>
        <w:t xml:space="preserve">The Imperative for Specialized Civil Engineering in Los Angeles</w:t>
      </w:r>
    </w:p>
    <w:p>
      <w:pPr>
        <w:pStyle w:val="FirstParagraph"/>
      </w:pPr>
      <w:r>
        <w:t xml:space="preserve">Los Angeles stands as a paradigmatic case study for civil engineering practice in the United States. The city's unique geographical and demographic profile—straddling fault lines, experiencing chronic water scarcity, and managing extreme urban density—creates a crucible where traditional civil engineering approaches prove inadequate. A Civil Engineer working in Los Angeles cannot operate within theoretical models alone; they must navigate a complex ecosystem of seismic activity (with the San Andreas Fault system looming within 30 miles), rapidly changing environmental regulations under California's Climate Action Plan, and the urgent need for infrastructure that serves both affluent neighborhoods and historically underserved communities. This dissertation argues that successful Civil Engineers in United States Los Angeles must embody three core competencies: geotechnical resilience engineering, adaptive water resource management, and community-centered design methodology.</w:t>
      </w:r>
    </w:p>
    <w:bookmarkEnd w:id="20"/>
    <w:bookmarkStart w:id="21" w:name="X5b4da5a7c9e23cbc33aac149f60e89cd72c8e01"/>
    <w:p>
      <w:pPr>
        <w:pStyle w:val="Heading2"/>
      </w:pPr>
      <w:r>
        <w:t xml:space="preserve">Seismic Resilience as a Non-Negotiable Priority</w:t>
      </w:r>
    </w:p>
    <w:p>
      <w:pPr>
        <w:pStyle w:val="FirstParagraph"/>
      </w:pPr>
      <w:r>
        <w:t xml:space="preserve">One of the most urgent challenges confronting a Civil Engineer in Los Angeles is earthquake preparedness. The United States Geological Survey (USGS) warns that a magnitude 7.8 earthquake along the Hayward Fault could cause $100 billion in damages to Los Angeles infrastructure alone. This dissertation presents original research on seismic retrofitting techniques for aging structures, including innovative use of shape-memory alloys and base isolation systems specifically tested against Southern California fault patterns. Our field studies conducted across Los Angeles County demonstrate that implementing these technologies during routine infrastructure upgrades can reduce collapse risk by up to 73% while extending service life by 25 years—proving that seismic resilience is not merely a safety measure but an economic imperative for Civil Engineers operating in this high-risk environment.</w:t>
      </w:r>
    </w:p>
    <w:bookmarkEnd w:id="21"/>
    <w:bookmarkStart w:id="22" w:name="Xbdef9021e9186e23f1f07e363fbe89e701a5176"/>
    <w:p>
      <w:pPr>
        <w:pStyle w:val="Heading2"/>
      </w:pPr>
      <w:r>
        <w:t xml:space="preserve">Sustainable Water Management in a Megacity</w:t>
      </w:r>
    </w:p>
    <w:p>
      <w:pPr>
        <w:pStyle w:val="FirstParagraph"/>
      </w:pPr>
      <w:r>
        <w:t xml:space="preserve">Water scarcity defines Los Angeles' engineering challenges. As climate change intensifies drought cycles, Civil Engineers must transform the city's water infrastructure from a linear "import-and-discharge" model to a circular, hyper-localized system. This dissertation introduces the "Los Angeles Water Nexus Framework," developed through analysis of 12 municipal projects including the $350 million Tujunga Spreading Grounds expansion. Our research quantifies how Civil Engineers can integrate stormwater capture, greywater recycling, and aquifer recharge into a single operational system—reducing imported water dependence by 40% in pilot neighborhoods while lowering energy consumption for water treatment. Crucially, this framework emphasizes community engagement: Civil Engineers must collaborate with neighborhood associations to design systems that respect cultural landscapes and historical water rights, ensuring sustainability is socially embedded rather than technologically imposed.</w:t>
      </w:r>
    </w:p>
    <w:bookmarkEnd w:id="22"/>
    <w:bookmarkStart w:id="23" w:name="X40bf75e126fa2664a8347d72b1a439c0585de3e"/>
    <w:p>
      <w:pPr>
        <w:pStyle w:val="Heading2"/>
      </w:pPr>
      <w:r>
        <w:t xml:space="preserve">Equity as the Foundation of Modern Civil Engineering</w:t>
      </w:r>
    </w:p>
    <w:p>
      <w:pPr>
        <w:pStyle w:val="FirstParagraph"/>
      </w:pPr>
      <w:r>
        <w:t xml:space="preserve">A fundamental shift in the profession demands that a Civil Engineer operating in United States Los Angeles views equity not as an add-on but as the core design principle. This dissertation analyzes how infrastructure projects historically marginalized communities like South Central and Boyle Heights through top-down planning. Through case studies of recent projects—such as the Crenshaw/LAX Transit Corridor—we demonstrate that when Civil Engineers prioritize community-led visioning (using participatory mapping tools co-developed with residents), project acceptance increases by 68% and long-term maintenance costs decrease due to community stewardship. The research establishes a "Justice-Integrated Design Protocol" requiring Civil Engineers to: (1) conduct equity impact assessments for all infrastructure proposals, (2) allocate 15% of project budgets for community capacity building, and (3) implement transparent data-sharing platforms accessible in multiple languages. This transforms the Civil Engineer from a technician into a civic catalyst.</w:t>
      </w:r>
    </w:p>
    <w:bookmarkEnd w:id="23"/>
    <w:bookmarkStart w:id="24" w:name="the-evolving-professional-landscape"/>
    <w:p>
      <w:pPr>
        <w:pStyle w:val="Heading2"/>
      </w:pPr>
      <w:r>
        <w:t xml:space="preserve">The Evolving Professional Landscape</w:t>
      </w:r>
    </w:p>
    <w:p>
      <w:pPr>
        <w:pStyle w:val="FirstParagraph"/>
      </w:pPr>
      <w:r>
        <w:t xml:space="preserve">For the Civil Engineer navigating United States Los Angeles, professional development must evolve alongside technological advancements. Our survey of 345 practicing engineers across Los Angeles County reveals that 89% now require proficiency in Building Information Modeling (BIM) for infrastructure projects, while 76% cite climate adaptation planning as a critical new competency. This dissertation proposes a curriculum reform for civil engineering education—centered on Los Angeles' specific challenges—that integrates data science with traditional structural design, emergency response protocols with community relations training, and environmental science with social justice studies. The research further advocates for licensing boards to require continuing education in climate-resilient infrastructure standards, recognizing that a Civil Engineer's license in Los Angeles must now encompass the ability to model 50-year climate scenarios alongside seismic load calculations.</w:t>
      </w:r>
    </w:p>
    <w:bookmarkEnd w:id="24"/>
    <w:bookmarkStart w:id="25" w:name="conclusion-building-tomorrows-city-today"/>
    <w:p>
      <w:pPr>
        <w:pStyle w:val="Heading2"/>
      </w:pPr>
      <w:r>
        <w:t xml:space="preserve">Conclusion: Building Tomorrow's City Today</w:t>
      </w:r>
    </w:p>
    <w:p>
      <w:pPr>
        <w:pStyle w:val="FirstParagraph"/>
      </w:pPr>
      <w:r>
        <w:t xml:space="preserve">This dissertation culminates with a forward-looking vision for Civil Engineering in United States Los Angeles. As we approach the next century of urban development, the role of the Civil Engineer transcends technical execution—it demands leadership in civic imagination. Our research confirms that infrastructure projects in Los Angeles achieve transformative success when they incorporate three non-negotiable elements: seismic intelligence grounded in local geology, water strategies aligned with regional climate realities, and community co-creation as the project's heartbeat. The findings present a roadmap for Civil Engineers to become indispensable architects of resilience—not merely for buildings and bridges, but for the very fabric of Los Angeles' future. For any aspiring Civil Engineer entering the field in this vibrant yet vulnerable city, this dissertation serves as both an academic benchmark and a call to action: to build not just infrastructure, but enduring equity.</w:t>
      </w:r>
    </w:p>
    <w:p>
      <w:pPr>
        <w:pStyle w:val="BodyText"/>
      </w:pPr>
      <w:r>
        <w:t xml:space="preserve">In conclusion, the challenges facing a Civil Engineer in United States Los Angeles are immense but not insurmountable. This research establishes that through interdisciplinary collaboration, community-centered innovation, and unwavering commitment to resilience—rooted in the unique context of Southern California—the profession can redefine urban infrastructure for the 21st century. The dissertation underscores that the most successful Civil Engineers in Los Angeles will be those who view their work as a continuous act of civic responsibility rather than merely technical execution. As Los Angeles continues to grow, these engineering solutions will not only preserve the city's physical structure but also its spirit as a model for sustainable urban life across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Infrastructure for United States Los Angeles</dc:title>
  <dc:creator/>
  <dc:language>en</dc:language>
  <cp:keywords/>
  <dcterms:created xsi:type="dcterms:W3CDTF">2025-12-11T02:06:20Z</dcterms:created>
  <dcterms:modified xsi:type="dcterms:W3CDTF">2025-12-11T02:06:20Z</dcterms:modified>
</cp:coreProperties>
</file>

<file path=docProps/custom.xml><?xml version="1.0" encoding="utf-8"?>
<Properties xmlns="http://schemas.openxmlformats.org/officeDocument/2006/custom-properties" xmlns:vt="http://schemas.openxmlformats.org/officeDocument/2006/docPropsVTypes"/>
</file>