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5" w:name="X17b0c609d7612be4bc91edc678e9d1ec1d7d869"/>
    <w:p>
      <w:pPr>
        <w:pStyle w:val="Heading1"/>
      </w:pPr>
      <w:r>
        <w:t xml:space="preserve">The Critical Role of the Computer Engineer in Argentina Córdoba's Technological Advancement: A Dissertation Analysis</w:t>
      </w:r>
    </w:p>
    <w:p>
      <w:pPr>
        <w:pStyle w:val="FirstParagraph"/>
      </w:pPr>
      <w:r>
        <w:t xml:space="preserve">This Dissertation examines the indispensable contributions of the</w:t>
      </w:r>
      <w:r>
        <w:t xml:space="preserve"> </w:t>
      </w:r>
      <w:r>
        <w:rPr>
          <w:bCs/>
          <w:b/>
        </w:rPr>
        <w:t xml:space="preserve">Computer Engineer</w:t>
      </w:r>
      <w:r>
        <w:t xml:space="preserve"> </w:t>
      </w:r>
      <w:r>
        <w:t xml:space="preserve">within the dynamic technological ecosystem of</w:t>
      </w:r>
      <w:r>
        <w:t xml:space="preserve"> </w:t>
      </w:r>
      <w:r>
        <w:rPr>
          <w:bCs/>
          <w:b/>
        </w:rPr>
        <w:t xml:space="preserve">Argentina Córdoba</w:t>
      </w:r>
      <w:r>
        <w:t xml:space="preserve">. As one of South America’s most prominent academic and industrial hubs, Córdoba represents a microcosm of Argentina's digital transformation challenges and opportunities. This work argues that the specialized skills, innovative problem-solving capabilities, and ethical grounding of the</w:t>
      </w:r>
      <w:r>
        <w:t xml:space="preserve"> </w:t>
      </w:r>
      <w:r>
        <w:rPr>
          <w:bCs/>
          <w:b/>
        </w:rPr>
        <w:t xml:space="preserve">Computer Engineer</w:t>
      </w:r>
      <w:r>
        <w:t xml:space="preserve"> </w:t>
      </w:r>
      <w:r>
        <w:t xml:space="preserve">are not merely advantageous but essential for driving sustainable economic growth, enhancing public services, and positioning</w:t>
      </w:r>
      <w:r>
        <w:t xml:space="preserve"> </w:t>
      </w:r>
      <w:r>
        <w:rPr>
          <w:bCs/>
          <w:b/>
        </w:rPr>
        <w:t xml:space="preserve">Argentina Córdoba</w:t>
      </w:r>
      <w:r>
        <w:t xml:space="preserve"> </w:t>
      </w:r>
      <w:r>
        <w:t xml:space="preserve">as a leader in regional technological innovation.</w:t>
      </w:r>
    </w:p>
    <w:bookmarkStart w:id="20" w:name="Xfa15c0ad78f17f11700d674e19d1289729f887a"/>
    <w:p>
      <w:pPr>
        <w:pStyle w:val="Heading2"/>
      </w:pPr>
      <w:r>
        <w:t xml:space="preserve">Educational Foundation: Cultivating Local Talent in Argentina Córdoba</w:t>
      </w:r>
    </w:p>
    <w:p>
      <w:pPr>
        <w:pStyle w:val="FirstParagraph"/>
      </w:pPr>
      <w:r>
        <w:t xml:space="preserve">The bedrock of Córdoba's technological future lies within its universities. Institutions like the Universidad Nacional de Córdoba (UNC) and the Universidad Tecnológica Nacional (UTN) - Campus Ciudad Universitaria - deliver rigorous, nationally accredited programs that train</w:t>
      </w:r>
      <w:r>
        <w:t xml:space="preserve"> </w:t>
      </w:r>
      <w:r>
        <w:rPr>
          <w:bCs/>
          <w:b/>
        </w:rPr>
        <w:t xml:space="preserve">Computer Engineer</w:t>
      </w:r>
      <w:r>
        <w:t xml:space="preserve">s. These curricula emphasize not only core technical competencies—such as algorithms, software engineering, data structures, and cybersecurity—but also contextual knowledge of Argentina's socio-economic landscape. Crucially, the program integrates local case studies: analyzing agricultural technology (AgTech) needs in Córdoba's fertile Pampas region or optimizing logistics for the province's manufacturing sector. This localized education ensures that every</w:t>
      </w:r>
      <w:r>
        <w:t xml:space="preserve"> </w:t>
      </w:r>
      <w:r>
        <w:rPr>
          <w:bCs/>
          <w:b/>
        </w:rPr>
        <w:t xml:space="preserve">Computer Engineer</w:t>
      </w:r>
      <w:r>
        <w:t xml:space="preserve"> </w:t>
      </w:r>
      <w:r>
        <w:t xml:space="preserve">graduate possesses both global technical standards and a deep understanding of</w:t>
      </w:r>
      <w:r>
        <w:t xml:space="preserve"> </w:t>
      </w:r>
      <w:r>
        <w:rPr>
          <w:bCs/>
          <w:b/>
        </w:rPr>
        <w:t xml:space="preserve">Argentina Córdoba</w:t>
      </w:r>
      <w:r>
        <w:t xml:space="preserve">'s unique market demands, directly addressing the national skill gap identified by Argentina's Ministry of Productive Development.</w:t>
      </w:r>
    </w:p>
    <w:bookmarkEnd w:id="20"/>
    <w:bookmarkStart w:id="21" w:name="X1fa7ebaf8340d83e862efefe07af0825e803ddb"/>
    <w:p>
      <w:pPr>
        <w:pStyle w:val="Heading2"/>
      </w:pPr>
      <w:r>
        <w:t xml:space="preserve">Industry Impact: Solving Local Problems with Global Expertise</w:t>
      </w:r>
    </w:p>
    <w:p>
      <w:pPr>
        <w:pStyle w:val="FirstParagraph"/>
      </w:pPr>
      <w:r>
        <w:t xml:space="preserve">The value of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vividly demonstrated through tangible industry applications. Consider the province's pivotal role in agribusiness—a sector generating over $10 billion annually. Companies like Sistema, a local AgTech startup incubated at UNC's Technology Park, rely on</w:t>
      </w:r>
      <w:r>
        <w:t xml:space="preserve"> </w:t>
      </w:r>
      <w:r>
        <w:rPr>
          <w:bCs/>
          <w:b/>
        </w:rPr>
        <w:t xml:space="preserve">Computer Engineer</w:t>
      </w:r>
      <w:r>
        <w:t xml:space="preserve">s to develop AI-driven yield prediction models and IoT-based soil monitoring systems, directly boosting farmer productivity. Similarly, the "Córdoba Smart City" initiative employs</w:t>
      </w:r>
      <w:r>
        <w:t xml:space="preserve"> </w:t>
      </w:r>
      <w:r>
        <w:rPr>
          <w:bCs/>
          <w:b/>
        </w:rPr>
        <w:t xml:space="preserve">Computer Engineer</w:t>
      </w:r>
      <w:r>
        <w:t xml:space="preserve">s to design integrated municipal platforms for traffic management and energy efficiency in the provincial capital. These projects are not abstract exercises; they solve concrete problems faced by communities across</w:t>
      </w:r>
      <w:r>
        <w:t xml:space="preserve"> </w:t>
      </w:r>
      <w:r>
        <w:rPr>
          <w:bCs/>
          <w:b/>
        </w:rPr>
        <w:t xml:space="preserve">Argentina Córdoba</w:t>
      </w:r>
      <w:r>
        <w:t xml:space="preserve">, from optimizing irrigation in rural San Francisco to reducing commute times in the urban center of Córdoba city. The</w:t>
      </w:r>
      <w:r>
        <w:t xml:space="preserve"> </w:t>
      </w:r>
      <w:r>
        <w:rPr>
          <w:bCs/>
          <w:b/>
        </w:rPr>
        <w:t xml:space="preserve">Computer Engineer</w:t>
      </w:r>
      <w:r>
        <w:t xml:space="preserve">'s ability to translate complex technical solutions into practical, locally relevant tools is the engine of this innovation.</w:t>
      </w:r>
    </w:p>
    <w:bookmarkEnd w:id="21"/>
    <w:bookmarkStart w:id="22" w:name="X709d7e08f7ba270fbd4caac4115dec62f1c8c4d"/>
    <w:p>
      <w:pPr>
        <w:pStyle w:val="Heading2"/>
      </w:pPr>
      <w:r>
        <w:t xml:space="preserve">Navigating Challenges: Talent Retention and Economic Context</w:t>
      </w:r>
    </w:p>
    <w:p>
      <w:pPr>
        <w:pStyle w:val="FirstParagraph"/>
      </w:pPr>
      <w:r>
        <w:t xml:space="preserve">Despite its strengths, the path for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faces significant hurdles. A persistent challenge is talent retention. While Córdoba boasts a robust talent pipeline, many graduates seek opportunities abroad or in larger cities like Buenos Aires due to perceived higher salaries and more extensive job markets. This "brain drain" threatens the province's long-term development goals. This Dissertation contends that overcoming this requires strategic action: fostering local startup ecosystems (like those supported by the Córdoba Chamber of Information Technology), incentivizing companies to invest in continuous upskilling, and promoting the unique quality-of-life advantages of</w:t>
      </w:r>
      <w:r>
        <w:t xml:space="preserve"> </w:t>
      </w:r>
      <w:r>
        <w:rPr>
          <w:bCs/>
          <w:b/>
        </w:rPr>
        <w:t xml:space="preserve">Argentina Córdoba</w:t>
      </w:r>
      <w:r>
        <w:t xml:space="preserve">—its cultural richness, affordability, and proximity to natural attractions. Furthermore, the</w:t>
      </w:r>
      <w:r>
        <w:t xml:space="preserve"> </w:t>
      </w:r>
      <w:r>
        <w:rPr>
          <w:bCs/>
          <w:b/>
        </w:rPr>
        <w:t xml:space="preserve">Computer Engineer</w:t>
      </w:r>
      <w:r>
        <w:t xml:space="preserve">'s ethical responsibility extends beyond code; they must advocate for fair compensation structures within Argentine labor frameworks to ensure their crucial contributions are valued locally.</w:t>
      </w:r>
    </w:p>
    <w:bookmarkEnd w:id="22"/>
    <w:bookmarkStart w:id="23" w:name="X91e2f4e7f5e5510769334f97b485097e6318a17"/>
    <w:p>
      <w:pPr>
        <w:pStyle w:val="Heading2"/>
      </w:pPr>
      <w:r>
        <w:t xml:space="preserve">The Future Imperative: The Computer Engineer as a Catalyst for Inclusive Growth</w:t>
      </w:r>
    </w:p>
    <w:p>
      <w:pPr>
        <w:pStyle w:val="FirstParagraph"/>
      </w:pPr>
      <w:r>
        <w:t xml:space="preserve">Looking forward, the role of the</w:t>
      </w:r>
      <w:r>
        <w:t xml:space="preserve"> </w:t>
      </w:r>
      <w:r>
        <w:rPr>
          <w:bCs/>
          <w:b/>
        </w:rPr>
        <w:t xml:space="preserve">Computer Engineer</w:t>
      </w:r>
      <w:r>
        <w:t xml:space="preserve"> </w:t>
      </w:r>
      <w:r>
        <w:t xml:space="preserve">in shaping</w:t>
      </w:r>
      <w:r>
        <w:t xml:space="preserve"> </w:t>
      </w:r>
      <w:r>
        <w:rPr>
          <w:bCs/>
          <w:b/>
        </w:rPr>
        <w:t xml:space="preserve">Argentina Córdoba</w:t>
      </w:r>
      <w:r>
        <w:t xml:space="preserve">'s future is more critical than ever. With Argentina's government prioritizing digital inclusion (e.g., Plan Nacional de Transformación Digital), Córdoba is positioned to lead by example. The next generation of</w:t>
      </w:r>
      <w:r>
        <w:t xml:space="preserve"> </w:t>
      </w:r>
      <w:r>
        <w:rPr>
          <w:bCs/>
          <w:b/>
        </w:rPr>
        <w:t xml:space="preserve">Computer Engineer</w:t>
      </w:r>
      <w:r>
        <w:t xml:space="preserve">s must champion solutions that bridge the digital divide—developing affordable mobile applications for rural healthcare access or creating localized language processing tools for indigenous communities in the province. This Dissertation asserts that sustainable technological advancement in</w:t>
      </w:r>
      <w:r>
        <w:t xml:space="preserve"> </w:t>
      </w:r>
      <w:r>
        <w:rPr>
          <w:bCs/>
          <w:b/>
        </w:rPr>
        <w:t xml:space="preserve">Argentina Córdoba</w:t>
      </w:r>
      <w:r>
        <w:t xml:space="preserve"> </w:t>
      </w:r>
      <w:r>
        <w:t xml:space="preserve">is inseparable from the active, ethical engagement of its</w:t>
      </w:r>
      <w:r>
        <w:t xml:space="preserve"> </w:t>
      </w:r>
      <w:r>
        <w:rPr>
          <w:bCs/>
          <w:b/>
        </w:rPr>
        <w:t xml:space="preserve">Computer Engineer</w:t>
      </w:r>
      <w:r>
        <w:t xml:space="preserve">s. Their expertise must be directed towards inclusive innovation: ensuring that digital progress benefits all citizens, not just urban elites.</w:t>
      </w:r>
    </w:p>
    <w:bookmarkEnd w:id="23"/>
    <w:bookmarkStart w:id="24" w:name="Xf959a59f3f6bd72f4d98fbb623b1f3e58c4eff4"/>
    <w:p>
      <w:pPr>
        <w:pStyle w:val="Heading2"/>
      </w:pPr>
      <w:r>
        <w:t xml:space="preserve">Conclusion: A Call to Action for Argentina Córdoba</w:t>
      </w:r>
    </w:p>
    <w:p>
      <w:pPr>
        <w:pStyle w:val="FirstParagraph"/>
      </w:pPr>
      <w:r>
        <w:t xml:space="preserve">This Dissertation unequivocally establishes that the</w:t>
      </w:r>
      <w:r>
        <w:t xml:space="preserve"> </w:t>
      </w:r>
      <w:r>
        <w:rPr>
          <w:bCs/>
          <w:b/>
        </w:rPr>
        <w:t xml:space="preserve">Computer Engineer</w:t>
      </w:r>
      <w:r>
        <w:t xml:space="preserve"> </w:t>
      </w:r>
      <w:r>
        <w:t xml:space="preserve">is the cornerstone of</w:t>
      </w:r>
      <w:r>
        <w:t xml:space="preserve"> </w:t>
      </w:r>
      <w:r>
        <w:rPr>
          <w:bCs/>
          <w:b/>
        </w:rPr>
        <w:t xml:space="preserve">Argentina Córdoba</w:t>
      </w:r>
      <w:r>
        <w:t xml:space="preserve">'s technological and economic evolution. From university labs fostering innovation to startup offices solving real-world problems, these professionals are actively constructing a more efficient, equitable, and prosperous province. The evidence presented underscores that investing in their education, retaining their talent through meaningful local opportunities, and empowering them to address</w:t>
      </w:r>
      <w:r>
        <w:t xml:space="preserve"> </w:t>
      </w:r>
      <w:r>
        <w:rPr>
          <w:bCs/>
          <w:b/>
        </w:rPr>
        <w:t xml:space="preserve">Argentina Córdoba</w:t>
      </w:r>
      <w:r>
        <w:t xml:space="preserve">'s specific challenges is not merely beneficial—it is an economic necessity. As the national landscape evolves towards greater digital integration, the strategic focus on nurturing homegrown</w:t>
      </w:r>
      <w:r>
        <w:t xml:space="preserve"> </w:t>
      </w:r>
      <w:r>
        <w:rPr>
          <w:bCs/>
          <w:b/>
        </w:rPr>
        <w:t xml:space="preserve">Computer Engineer</w:t>
      </w:r>
      <w:r>
        <w:t xml:space="preserve">s in</w:t>
      </w:r>
      <w:r>
        <w:t xml:space="preserve"> </w:t>
      </w:r>
      <w:r>
        <w:rPr>
          <w:bCs/>
          <w:b/>
        </w:rPr>
        <w:t xml:space="preserve">Argentina Córdoba</w:t>
      </w:r>
      <w:r>
        <w:t xml:space="preserve"> </w:t>
      </w:r>
      <w:r>
        <w:t xml:space="preserve">will determine whether this vibrant province becomes a beacon of regional technological leadership or remains sidelined in Argentina's broader digital journey. The time for deliberate action to harness this critical resource is now.</w:t>
      </w:r>
    </w:p>
    <w:p>
      <w:pPr>
        <w:pStyle w:val="BodyText"/>
      </w:pPr>
      <w:r>
        <w:rPr>
          <w:iCs/>
          <w:i/>
        </w:rPr>
        <w:t xml:space="preserve">This Dissertation represents an academic contribution to understanding the pivotal role of the Computer Engineer within the context of Argentina Córdoba, emphasizing localized impact, educational pathways, and future strategic imperatives for sustainable development in the Argentine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Argentina Córdoba's Technological Advancement</dc:title>
  <dc:creator/>
  <dc:language>en</dc:language>
  <cp:keywords/>
  <dcterms:created xsi:type="dcterms:W3CDTF">2026-04-24T10:01:02Z</dcterms:created>
  <dcterms:modified xsi:type="dcterms:W3CDTF">2026-04-24T10:01:02Z</dcterms:modified>
</cp:coreProperties>
</file>

<file path=docProps/custom.xml><?xml version="1.0" encoding="utf-8"?>
<Properties xmlns="http://schemas.openxmlformats.org/officeDocument/2006/custom-properties" xmlns:vt="http://schemas.openxmlformats.org/officeDocument/2006/docPropsVTypes"/>
</file>