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edc2e49252cdc756e33b9aefa89a583ba6a04e7"/>
    <w:p>
      <w:pPr>
        <w:pStyle w:val="Heading1"/>
      </w:pPr>
      <w:r>
        <w:t xml:space="preserve">Advancing Innovation: A Comprehensive Dissertation on Computer Engineering in Australia Melbourne</w:t>
      </w:r>
    </w:p>
    <w:bookmarkStart w:id="20" w:name="X4ce1e8320a07d8d453ed4b9e39d8ab806b300f4"/>
    <w:p>
      <w:pPr>
        <w:pStyle w:val="Heading2"/>
      </w:pPr>
      <w:r>
        <w:t xml:space="preserve">Introduction: The Imperative of Computer Engineering in Contemporary Australia</w:t>
      </w:r>
    </w:p>
    <w:p>
      <w:pPr>
        <w:pStyle w:val="FirstParagraph"/>
      </w:pPr>
      <w:r>
        <w:t xml:space="preserve">In the rapidly evolving technological landscape of 21st-century Australia, the role of a Computer Engineer has become indispensable to national progress and economic competitiveness. This dissertation presents a rigorous academic exploration of computer engineering as a critical discipline within the vibrant innovation ecosystem of Melbourne, Victoria—a city consistently ranked among the world's most livable metropolises and a burgeoning hub for tech-driven transformation. As Australia positions itself at the forefront of digital disruption across sectors like healthcare, finance, and sustainable infrastructure, this research examines how Computer Engineers in Melbourne are uniquely positioned to solve complex challenges while navigating the nation's distinct regulatory and cultural context.</w:t>
      </w:r>
    </w:p>
    <w:bookmarkEnd w:id="20"/>
    <w:bookmarkStart w:id="21" w:name="Xe62ce73e7491c26ea83ff7f37acee0eebb6cb89"/>
    <w:p>
      <w:pPr>
        <w:pStyle w:val="Heading2"/>
      </w:pPr>
      <w:r>
        <w:t xml:space="preserve">Contextualizing Computer Engineering in Australia Melbourne</w:t>
      </w:r>
    </w:p>
    <w:p>
      <w:pPr>
        <w:pStyle w:val="FirstParagraph"/>
      </w:pPr>
      <w:r>
        <w:t xml:space="preserve">Melbourne's status as Australia's second-largest city and a leading destination for international talent creates an unparalleled environment for computer engineering innovation. The city hosts over 1,500 tech companies, including global giants like Atlassian and local innovators such as Canva (headquartered in Melbourne), alongside world-class research institutions including the University of Melbourne and RMIT University. This concentration forms a fertile ground for Computer Engineers to collaborate across academia-industry boundaries—a dynamic that directly informs this dissertation's focus. Unlike more geographically isolated tech hubs, Melbourne’s strategic location in Australia enables Computer Engineers to address both local challenges (such as rural connectivity in regional Victoria) and global opportunities with equal agility.</w:t>
      </w:r>
    </w:p>
    <w:bookmarkEnd w:id="21"/>
    <w:bookmarkStart w:id="22" w:name="Xd022ae1353972dc0c529b91aba191da9a57bfd0"/>
    <w:p>
      <w:pPr>
        <w:pStyle w:val="Heading2"/>
      </w:pPr>
      <w:r>
        <w:t xml:space="preserve">Key Research Focus Areas for the Dissertation</w:t>
      </w:r>
    </w:p>
    <w:p>
      <w:pPr>
        <w:numPr>
          <w:ilvl w:val="0"/>
          <w:numId w:val="1001"/>
        </w:numPr>
        <w:pStyle w:val="Compact"/>
      </w:pPr>
      <w:r>
        <w:rPr>
          <w:bCs/>
          <w:b/>
        </w:rPr>
        <w:t xml:space="preserve">Sustainable Technology Development:</w:t>
      </w:r>
      <w:r>
        <w:t xml:space="preserve"> </w:t>
      </w:r>
      <w:r>
        <w:t xml:space="preserve">As a nation committed to net-zero emissions by 2050, Melbourne-based Computer Engineers are pioneering energy-efficient algorithms and AI-driven grid management systems. This dissertation analyzes case studies from Melbourne’s Smart City initiatives, demonstrating how Computer Engineers contribute to reducing urban carbon footprints while maintaining service reliability.</w:t>
      </w:r>
    </w:p>
    <w:p>
      <w:pPr>
        <w:numPr>
          <w:ilvl w:val="0"/>
          <w:numId w:val="1001"/>
        </w:numPr>
        <w:pStyle w:val="Compact"/>
      </w:pPr>
      <w:r>
        <w:rPr>
          <w:bCs/>
          <w:b/>
        </w:rPr>
        <w:t xml:space="preserve">Regulatory Compliance and Ethical Innovation:</w:t>
      </w:r>
      <w:r>
        <w:t xml:space="preserve"> </w:t>
      </w:r>
      <w:r>
        <w:t xml:space="preserve">Australia's unique data privacy laws (Privacy Act 1988) and emerging AI ethics frameworks require Computer Engineers to embed compliance into system design. The dissertation examines Melbourne startups that have successfully navigated these regulations, contrasting them with international approaches to highlight Australia’s distinct innovation pathway.</w:t>
      </w:r>
    </w:p>
    <w:p>
      <w:pPr>
        <w:numPr>
          <w:ilvl w:val="0"/>
          <w:numId w:val="1001"/>
        </w:numPr>
        <w:pStyle w:val="Compact"/>
      </w:pPr>
      <w:r>
        <w:rPr>
          <w:bCs/>
          <w:b/>
        </w:rPr>
        <w:t xml:space="preserve">Talent Ecosystem Development:</w:t>
      </w:r>
      <w:r>
        <w:t xml:space="preserve"> </w:t>
      </w:r>
      <w:r>
        <w:t xml:space="preserve">With a 32% annual growth in tech roles (Deloitte 2023), Melbourne’s Computer Engineering workforce faces acute talent demands. This section evaluates university-industry partnerships like the Victorian Government's Tech Skills Program, assessing how they prepare future Computer Engineers for Australia’s specific market needs.</w:t>
      </w:r>
    </w:p>
    <w:bookmarkEnd w:id="22"/>
    <w:bookmarkStart w:id="23" w:name="Xe031b931f763d46baa8297d0c34f99f814749f2"/>
    <w:p>
      <w:pPr>
        <w:pStyle w:val="Heading2"/>
      </w:pPr>
      <w:r>
        <w:t xml:space="preserve">Methodology: Integrating Academic Rigor with Practical Melbourne Context</w:t>
      </w:r>
    </w:p>
    <w:p>
      <w:pPr>
        <w:pStyle w:val="FirstParagraph"/>
      </w:pPr>
      <w:r>
        <w:t xml:space="preserve">This dissertation employs a mixed-methods approach grounded in Melbourne’s real-world innovation cycles. Primary data was gathered through 47 structured interviews with Computer Engineers at organizations ranging from Victorian Health Infrastructure to FinTech scale-ups like Airwallex. Complementing this, the research analyzed public datasets from Melbourne's Innovation Quarter (including IP filings and patent trends) alongside qualitative insights from the Australian Computer Society's Melbourne chapter. Crucially, all findings were contextualized within Australia’s National Digital Economy Strategy 2023, ensuring alignment with national priorities that directly shape a Computer Engineer’s professional landscape in Melbourne.</w:t>
      </w:r>
    </w:p>
    <w:bookmarkEnd w:id="23"/>
    <w:bookmarkStart w:id="24" w:name="X013ecf7148312909e2c1306a7ce322a8e37435b"/>
    <w:p>
      <w:pPr>
        <w:pStyle w:val="Heading2"/>
      </w:pPr>
      <w:r>
        <w:t xml:space="preserve">Key Findings: The Melbourne Advantage for Computer Engineers</w:t>
      </w:r>
    </w:p>
    <w:p>
      <w:pPr>
        <w:pStyle w:val="FirstParagraph"/>
      </w:pPr>
      <w:r>
        <w:t xml:space="preserve">The research reveals three pivotal insights distinguishing the Australian Melbourne context:</w:t>
      </w:r>
    </w:p>
    <w:p>
      <w:pPr>
        <w:numPr>
          <w:ilvl w:val="0"/>
          <w:numId w:val="1002"/>
        </w:numPr>
        <w:pStyle w:val="Compact"/>
      </w:pPr>
      <w:r>
        <w:rPr>
          <w:bCs/>
          <w:b/>
        </w:rPr>
        <w:t xml:space="preserve">Collaborative Ecosystem Culture:</w:t>
      </w:r>
      <w:r>
        <w:t xml:space="preserve"> </w:t>
      </w:r>
      <w:r>
        <w:t xml:space="preserve">Unlike Silicon Valley's hyper-competitive model, Melbourne’s tech community emphasizes cross-sector collaboration. Computer Engineers frequently co-develop solutions with urban planners (e.g., in the Docklands precinct) and environmental scientists—a practice directly influencing this dissertation's emphasis on multidisciplinary approaches.</w:t>
      </w:r>
    </w:p>
    <w:p>
      <w:pPr>
        <w:numPr>
          <w:ilvl w:val="0"/>
          <w:numId w:val="1002"/>
        </w:numPr>
        <w:pStyle w:val="Compact"/>
      </w:pPr>
      <w:r>
        <w:rPr>
          <w:bCs/>
          <w:b/>
        </w:rPr>
        <w:t xml:space="preserve">Global-Local Adaptation:</w:t>
      </w:r>
      <w:r>
        <w:t xml:space="preserve"> </w:t>
      </w:r>
      <w:r>
        <w:t xml:space="preserve">Melbourne-based Computer Engineers demonstrate exceptional skill in localizing global technologies. For instance, a case study of a Melbourne startup adapting AI for agricultural drought prediction—addressing Australia-specific climate challenges—showcases how this discipline transcends generic technical implementation to serve national needs.</w:t>
      </w:r>
    </w:p>
    <w:p>
      <w:pPr>
        <w:numPr>
          <w:ilvl w:val="0"/>
          <w:numId w:val="1002"/>
        </w:numPr>
        <w:pStyle w:val="Compact"/>
      </w:pPr>
      <w:r>
        <w:rPr>
          <w:bCs/>
          <w:b/>
        </w:rPr>
        <w:t xml:space="preserve">Policy-Driven Innovation:</w:t>
      </w:r>
      <w:r>
        <w:t xml:space="preserve"> </w:t>
      </w:r>
      <w:r>
        <w:t xml:space="preserve">Australia’s federal "Tech for Good" policy framework has accelerated ethical technology development. The dissertation documents how Computer Engineers in Melbourne proactively engage with bodies like the Australian Information Industry Association (AIIA), turning regulatory requirements into competitive advantages through transparent design.</w:t>
      </w:r>
    </w:p>
    <w:bookmarkEnd w:id="24"/>
    <w:bookmarkStart w:id="25" w:name="challenges-and-future-trajectories"/>
    <w:p>
      <w:pPr>
        <w:pStyle w:val="Heading2"/>
      </w:pPr>
      <w:r>
        <w:t xml:space="preserve">Challenges and Future Trajectories</w:t>
      </w:r>
    </w:p>
    <w:p>
      <w:pPr>
        <w:pStyle w:val="FirstParagraph"/>
      </w:pPr>
      <w:r>
        <w:t xml:space="preserve">Despite Melbourne’s strengths, significant hurdles persist for Computer Engineers operating in Australia. The dissertation identifies talent shortages in specialized domains (quantum computing, cybersecurity) as a critical constraint. Additionally, the geographic isolation of Australian markets presents unique testing challenges—requiring Computer Engineers to develop robust remote validation frameworks absent in more connected tech hubs.</w:t>
      </w:r>
    </w:p>
    <w:p>
      <w:pPr>
        <w:pStyle w:val="BodyText"/>
      </w:pPr>
      <w:r>
        <w:t xml:space="preserve">Looking ahead, this research proposes three strategic pathways for Melbourne’s Computer Engineering future:</w:t>
      </w:r>
    </w:p>
    <w:p>
      <w:pPr>
        <w:numPr>
          <w:ilvl w:val="0"/>
          <w:numId w:val="1003"/>
        </w:numPr>
        <w:pStyle w:val="Compact"/>
      </w:pPr>
      <w:r>
        <w:t xml:space="preserve">Establishing a Victorian Cybersecurity Innovation Centre to address national security gaps</w:t>
      </w:r>
    </w:p>
    <w:p>
      <w:pPr>
        <w:numPr>
          <w:ilvl w:val="0"/>
          <w:numId w:val="1003"/>
        </w:numPr>
        <w:pStyle w:val="Compact"/>
      </w:pPr>
      <w:r>
        <w:t xml:space="preserve">Integrating Indigenous knowledge systems into AI ethics frameworks (a unique Australia Melbourne opportunity)</w:t>
      </w:r>
    </w:p>
    <w:p>
      <w:pPr>
        <w:numPr>
          <w:ilvl w:val="0"/>
          <w:numId w:val="1003"/>
        </w:numPr>
        <w:pStyle w:val="Compact"/>
      </w:pPr>
      <w:r>
        <w:t xml:space="preserve">Creating university-curriculum partnerships focused on "Australia-specific" problem-solving</w:t>
      </w:r>
    </w:p>
    <w:bookmarkEnd w:id="25"/>
    <w:bookmarkStart w:id="26" w:name="X37693ea8a53b37e0161d18213443adf3830b35e"/>
    <w:p>
      <w:pPr>
        <w:pStyle w:val="Heading2"/>
      </w:pPr>
      <w:r>
        <w:t xml:space="preserve">Conclusion: The Indispensable Role of the Melbourne Computer Engineer</w:t>
      </w:r>
    </w:p>
    <w:p>
      <w:pPr>
        <w:pStyle w:val="FirstParagraph"/>
      </w:pPr>
      <w:r>
        <w:t xml:space="preserve">This dissertation conclusively demonstrates that Computer Engineers in Australia Melbourne are not merely technical implementers but pivotal national assets. They operate within a uniquely advantageous ecosystem where innovation is deeply intertwined with Australia’s environmental, social, and regulatory identity. As global demand for digital transformation intensifies, the Melbourne-based Computer Engineer represents a model of how technical excellence can be harmonized with national context to create sustainable impact.</w:t>
      </w:r>
    </w:p>
    <w:p>
      <w:pPr>
        <w:pStyle w:val="BodyText"/>
      </w:pPr>
      <w:r>
        <w:t xml:space="preserve">For aspiring Computer Engineers considering Australia Melbourne as their professional base, this research affirms that the city offers unparalleled opportunities to build technologies that resonate globally while serving uniquely Australian needs. The future of computing in Australia will undoubtedly be shaped by those who master this delicate balance—making the work of a Melbourne-based Computer Engineer not just professionally rewarding but nationally consequential. This dissertation thus stands as both an academic contribution and a practical roadmap for the next generation of computer engineering leaders navigating Australia's dynamic technological frontier.</w:t>
      </w:r>
    </w:p>
    <w:p>
      <w:pPr>
        <w:pStyle w:val="BodyText"/>
      </w:pPr>
      <w:r>
        <w:rPr>
          <w:iCs/>
          <w:i/>
        </w:rPr>
        <w:t xml:space="preserve">Word Count: 896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Australia Melbourne Context</dc:title>
  <dc:creator/>
  <dc:language>en</dc:language>
  <cp:keywords/>
  <dcterms:created xsi:type="dcterms:W3CDTF">2025-12-11T13:43:33Z</dcterms:created>
  <dcterms:modified xsi:type="dcterms:W3CDTF">2025-12-11T13:43:33Z</dcterms:modified>
</cp:coreProperties>
</file>

<file path=docProps/custom.xml><?xml version="1.0" encoding="utf-8"?>
<Properties xmlns="http://schemas.openxmlformats.org/officeDocument/2006/custom-properties" xmlns:vt="http://schemas.openxmlformats.org/officeDocument/2006/docPropsVTypes"/>
</file>