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Digital</w:t>
      </w:r>
      <w:r>
        <w:t xml:space="preserve"> </w:t>
      </w:r>
      <w:r>
        <w:t xml:space="preserve">Transformation</w:t>
      </w:r>
    </w:p>
    <w:bookmarkStart w:id="28" w:name="Xee71e94c0a6f3f3de4473143773dffe33bd7e86"/>
    <w:p>
      <w:pPr>
        <w:pStyle w:val="Heading1"/>
      </w:pPr>
      <w:r>
        <w:t xml:space="preserve">Dissertation: The Role of the Computer Engineer in Colombia Medellín's Digital Transformation</w:t>
      </w:r>
    </w:p>
    <w:bookmarkStart w:id="20" w:name="abstract"/>
    <w:p>
      <w:pPr>
        <w:pStyle w:val="Heading2"/>
      </w:pPr>
      <w:r>
        <w:t xml:space="preserve">Abstract</w:t>
      </w:r>
    </w:p>
    <w:p>
      <w:pPr>
        <w:pStyle w:val="FirstParagraph"/>
      </w:pPr>
      <w:r>
        <w:t xml:space="preserve">This Dissertation examines the critical contribution of the Computer Engineer within Colombia Medellín's rapid digital evolution. Focusing on the city's transformation from an industrial hub to a recognized technology and innovation center in Latin America, it argues that the strategic deployment of skilled Computer Engineers is fundamental to sustainable urban development, economic diversification, and social inclusion. The research analyzes current educational pathways, industry demands, and socio-technical initiatives in Medellín to establish the Computer Engineer as the indispensable catalyst for the city's future.</w:t>
      </w:r>
    </w:p>
    <w:bookmarkEnd w:id="20"/>
    <w:bookmarkStart w:id="21" w:name="Xe2526327be2c4c7b376a4726265ca97750a1303"/>
    <w:p>
      <w:pPr>
        <w:pStyle w:val="Heading2"/>
      </w:pPr>
      <w:r>
        <w:t xml:space="preserve">Introduction: Medellín as a Nexus of Innovation</w:t>
      </w:r>
    </w:p>
    <w:p>
      <w:pPr>
        <w:pStyle w:val="FirstParagraph"/>
      </w:pPr>
      <w:r>
        <w:t xml:space="preserve">Colombia Medellín has undergone a remarkable metamorphosis, shedding its historical challenges to emerge as a vibrant model of urban innovation. This Dissertation explores how the Computer Engineer is not merely an academic title but the operational backbone driving this transformation. As Colombia's second-largest city and a major economic engine, Medellín faces complex demands: optimizing public services, enhancing connectivity across diverse neighborhoods (including former conflict zones), fostering entrepreneurship, and leveraging technology for inclusive growth. The Computer Engineer possesses the unique skill set—spanning software development, data analytics, AI integration, network security, and systems architecture—to design and implement the solutions required for this ambitious urban agenda.</w:t>
      </w:r>
    </w:p>
    <w:bookmarkEnd w:id="21"/>
    <w:bookmarkStart w:id="22" w:name="X420e53d61d78092b1fdb78773643e527b293d51"/>
    <w:p>
      <w:pPr>
        <w:pStyle w:val="Heading2"/>
      </w:pPr>
      <w:r>
        <w:t xml:space="preserve">The Evolving Role of the Computer Engineer in Medellín</w:t>
      </w:r>
    </w:p>
    <w:p>
      <w:pPr>
        <w:pStyle w:val="FirstParagraph"/>
      </w:pPr>
      <w:r>
        <w:t xml:space="preserve">In Colombia Medellín's context, the Computer Engineer transcends traditional coding roles. This Dissertation emphasizes that graduates from institutions like the Universidad de Antioquia (UdeA), Universidad Tecnológica de Pereira (UTP), and local technical universities are now expected to be socio-technical problem-solvers. They must understand Medellín's specific challenges—such as integrating technology into its famous cable car system for transport, developing smart grid solutions with EPM (the city's utility company) for energy efficiency, or building platforms for the Medellín Innovation Hub that connect startups with global markets. The Computer Engineer is central to projects like "Medellín 4.0," which aims to integrate IoT and AI into public administration and citizen services.</w:t>
      </w:r>
    </w:p>
    <w:bookmarkEnd w:id="22"/>
    <w:bookmarkStart w:id="23" w:name="Xb9c385cc31426d2fbe263faa53989ab8e1cbcb4"/>
    <w:p>
      <w:pPr>
        <w:pStyle w:val="Heading2"/>
      </w:pPr>
      <w:r>
        <w:t xml:space="preserve">Educational Imperatives: Aligning Curricula with Medellín's Needs</w:t>
      </w:r>
    </w:p>
    <w:p>
      <w:pPr>
        <w:pStyle w:val="FirstParagraph"/>
      </w:pPr>
      <w:r>
        <w:t xml:space="preserve">This Dissertation identifies a critical gap: while Colombian universities produce Computer Engineers, the curriculum often lags behind the dynamic demands of Medellín's tech ecosystem. The research proposes that institutions must actively collaborate with local industry (e.g., major firms like Nubox, Rappi's operations in Medellín, and government bodies like the Secretaría de Planeación) to co-develop programs. Key areas requiring emphasis include:</w:t>
      </w:r>
    </w:p>
    <w:p>
      <w:pPr>
        <w:numPr>
          <w:ilvl w:val="0"/>
          <w:numId w:val="1001"/>
        </w:numPr>
        <w:pStyle w:val="Compact"/>
      </w:pPr>
      <w:r>
        <w:rPr>
          <w:bCs/>
          <w:b/>
        </w:rPr>
        <w:t xml:space="preserve">Sustainable Technology Solutions:</w:t>
      </w:r>
      <w:r>
        <w:t xml:space="preserve"> </w:t>
      </w:r>
      <w:r>
        <w:t xml:space="preserve">Designing systems for resource-constrained environments common in parts of Medellín.</w:t>
      </w:r>
    </w:p>
    <w:p>
      <w:pPr>
        <w:numPr>
          <w:ilvl w:val="0"/>
          <w:numId w:val="1001"/>
        </w:numPr>
        <w:pStyle w:val="Compact"/>
      </w:pPr>
      <w:r>
        <w:rPr>
          <w:bCs/>
          <w:b/>
        </w:rPr>
        <w:t xml:space="preserve">Community-Centric Development:</w:t>
      </w:r>
      <w:r>
        <w:t xml:space="preserve"> </w:t>
      </w:r>
      <w:r>
        <w:t xml:space="preserve">Creating applications that address local social issues (e.g., education, health access) with input from community leaders.</w:t>
      </w:r>
    </w:p>
    <w:p>
      <w:pPr>
        <w:numPr>
          <w:ilvl w:val="0"/>
          <w:numId w:val="1001"/>
        </w:numPr>
        <w:pStyle w:val="Compact"/>
      </w:pPr>
      <w:r>
        <w:rPr>
          <w:bCs/>
          <w:b/>
        </w:rPr>
        <w:t xml:space="preserve">Cybersecurity for Public Infrastructure:</w:t>
      </w:r>
      <w:r>
        <w:t xml:space="preserve"> </w:t>
      </w:r>
      <w:r>
        <w:t xml:space="preserve">Safeguarding the city's increasingly digitized critical systems.</w:t>
      </w:r>
    </w:p>
    <w:bookmarkEnd w:id="23"/>
    <w:bookmarkStart w:id="24" w:name="economic-social-impact-beyond-the-code"/>
    <w:p>
      <w:pPr>
        <w:pStyle w:val="Heading2"/>
      </w:pPr>
      <w:r>
        <w:t xml:space="preserve">Economic &amp; Social Impact: Beyond the Code</w:t>
      </w:r>
    </w:p>
    <w:p>
      <w:pPr>
        <w:pStyle w:val="FirstParagraph"/>
      </w:pPr>
      <w:r>
        <w:t xml:space="preserve">The impact of a skilled Computer Engineer in Colombia Medellín is multifaceted. Economically, they drive the growth of Medellín’s IT sector, which contributes significantly to regional GDP. According to recent UNCTAD data (2023), Colombia's tech sector grew by 15% annually, with Medellín as a primary beneficiary and hub for software exports and startups. Socially, the Dissertation highlights projects like "Medellín Digital," where Computer Engineers developed free digital literacy platforms accessible across the city's libraries, directly combating the digital divide. Furthermore, initiatives like "Innovación en los Barrios" leverage Computer Engineering talent to deploy community-based smart solutions in marginalized areas, demonstrating how technical expertise fuels equitable development.</w:t>
      </w:r>
    </w:p>
    <w:bookmarkEnd w:id="24"/>
    <w:bookmarkStart w:id="25" w:name="X09c0a43e5f0f34e3c96c664fb1c68105eb5413a"/>
    <w:p>
      <w:pPr>
        <w:pStyle w:val="Heading2"/>
      </w:pPr>
      <w:r>
        <w:t xml:space="preserve">Challenges Facing the Computer Engineer in Medellín</w:t>
      </w:r>
    </w:p>
    <w:p>
      <w:pPr>
        <w:pStyle w:val="FirstParagraph"/>
      </w:pPr>
      <w:r>
        <w:t xml:space="preserve">This Dissertation acknowledges significant hurdles. A persistent skills gap exists between academic training and industry needs, particularly regarding emerging technologies like AI ethics and edge computing. Additionally, retaining top Computer Engineering talent against competition from larger global cities remains challenging. The Dissertation argues that Medellín must enhance its value proposition: developing a robust startup ecosystem with venture capital focused on local tech ventures and creating clear career progression paths within the city's burgeoning tech sector to keep graduates rooted in Colombia Medellín.</w:t>
      </w:r>
    </w:p>
    <w:bookmarkEnd w:id="25"/>
    <w:bookmarkStart w:id="26" w:name="Xf4a41d5ce7484cfaf3eba063a02c610d81b1efe"/>
    <w:p>
      <w:pPr>
        <w:pStyle w:val="Heading2"/>
      </w:pPr>
      <w:r>
        <w:t xml:space="preserve">Conclusion: The Computer Engineer as Medellín's Digital Architect</w:t>
      </w:r>
    </w:p>
    <w:p>
      <w:pPr>
        <w:pStyle w:val="FirstParagraph"/>
      </w:pPr>
      <w:r>
        <w:t xml:space="preserve">The future of Colombia Medellín is inextricably linked to the capabilities and deployment of its Computer Engineers. This Dissertation concludes that investing strategically in the education, professional development, and retention of Computer Engineers is not merely an academic exercise but a core urban development strategy. As Medellín continues its journey towards becoming a "smart city" leader in Latin America, it must prioritize creating an environment where the Computer Engineer can thrive—solving uniquely Medellín problems with innovative digital solutions. The success of initiatives like the Medellín Tech Hub, smart transportation networks, and inclusive digital platforms hinges entirely on the expertise of these professionals. Cultivating a new generation of Computer Engineers equipped for Colombia Medellín's specific challenges is paramount to ensuring the city’s sustained leadership in regional innovation and its commitment to building a more connected, efficient, and equitable urban future. The Dissertation underscores that for Colombia Medellín, the Computer Engineer is not just an employee; they are the architects of tomorrow's city.</w:t>
      </w:r>
    </w:p>
    <w:bookmarkEnd w:id="26"/>
    <w:bookmarkStart w:id="27" w:name="references-illustrative"/>
    <w:p>
      <w:pPr>
        <w:pStyle w:val="Heading2"/>
      </w:pPr>
      <w:r>
        <w:t xml:space="preserve">References (Illustrative)</w:t>
      </w:r>
    </w:p>
    <w:p>
      <w:pPr>
        <w:pStyle w:val="FirstParagraph"/>
      </w:pPr>
      <w:r>
        <w:t xml:space="preserve">Ministry of Information Technologies and Communications (MINTIC), Colombia. (2023). *Annual Report on ICT Development in Colombia*.</w:t>
      </w:r>
      <w:r>
        <w:br/>
      </w:r>
      <w:r>
        <w:t xml:space="preserve">United Nations Conference on Trade and Development (UNCTAD). (2023). *Information Economy Report: Latin America and the Caribbean*.</w:t>
      </w:r>
      <w:r>
        <w:br/>
      </w:r>
      <w:r>
        <w:t xml:space="preserve">City of Medellín, Secretaría de Planeación. (2022). *Medellín 4.0 Strategic Plan*.</w:t>
      </w:r>
      <w:r>
        <w:br/>
      </w:r>
      <w:r>
        <w:t xml:space="preserve">Universidad de Antioquia. (2023). *Faculty of Engineering - Computer Engineering Program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Colombia Medellín's Digital Transformation</dc:title>
  <dc:creator/>
  <dc:language>en</dc:language>
  <cp:keywords/>
  <dcterms:created xsi:type="dcterms:W3CDTF">2026-07-13T22:12:17Z</dcterms:created>
  <dcterms:modified xsi:type="dcterms:W3CDTF">2026-07-13T22:12:17Z</dcterms:modified>
</cp:coreProperties>
</file>

<file path=docProps/custom.xml><?xml version="1.0" encoding="utf-8"?>
<Properties xmlns="http://schemas.openxmlformats.org/officeDocument/2006/custom-properties" xmlns:vt="http://schemas.openxmlformats.org/officeDocument/2006/docPropsVTypes"/>
</file>