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622bedf14c60e79c205be55366d3950cd4bfdb3"/>
    <w:p>
      <w:pPr>
        <w:pStyle w:val="Heading1"/>
      </w:pPr>
      <w:r>
        <w:t xml:space="preserve">The Evolution and Impact of a Computer Engineer in the Dynamic Landscape of France Lyon</w:t>
      </w:r>
    </w:p>
    <w:p>
      <w:pPr>
        <w:pStyle w:val="FirstParagraph"/>
      </w:pPr>
      <w:r>
        <w:t xml:space="preserve">In the contemporary technological epoch, the role of a</w:t>
      </w:r>
      <w:r>
        <w:t xml:space="preserve"> </w:t>
      </w:r>
      <w:r>
        <w:rPr>
          <w:iCs/>
          <w:i/>
        </w:rPr>
        <w:t xml:space="preserve">Computer Engineer</w:t>
      </w:r>
      <w:r>
        <w:t xml:space="preserve"> </w:t>
      </w:r>
      <w:r>
        <w:t xml:space="preserve">has transcended mere technical proficiency to become a cornerstone of societal and economic advancement. This dissertation examines the unique confluence between advanced computer engineering education, professional development opportunities, and the vibrant innovation ecosystem of</w:t>
      </w:r>
      <w:r>
        <w:t xml:space="preserve"> </w:t>
      </w:r>
      <w:r>
        <w:rPr>
          <w:bCs/>
          <w:b/>
        </w:rPr>
        <w:t xml:space="preserve">France Lyon</w:t>
      </w:r>
      <w:r>
        <w:t xml:space="preserve">. As one of Europe's most significant digital hubs outside Paris, Lyon offers an unparalleled environment where academic rigor meets real-world application, positioning it as a critical destination for aspiring</w:t>
      </w:r>
      <w:r>
        <w:t xml:space="preserve"> </w:t>
      </w:r>
      <w:r>
        <w:rPr>
          <w:iCs/>
          <w:i/>
        </w:rPr>
        <w:t xml:space="preserve">Computer Engineer</w:t>
      </w:r>
      <w:r>
        <w:t xml:space="preserve">s seeking to contribute meaningfully to global technological progress.</w:t>
      </w:r>
    </w:p>
    <w:bookmarkStart w:id="20" w:name="X0122ba4a62638e58a4b0b79079027cebb228c7d"/>
    <w:p>
      <w:pPr>
        <w:pStyle w:val="Heading2"/>
      </w:pPr>
      <w:r>
        <w:t xml:space="preserve">The French Engineering Model: A Foundation for Excellence</w:t>
      </w:r>
    </w:p>
    <w:p>
      <w:pPr>
        <w:pStyle w:val="FirstParagraph"/>
      </w:pPr>
      <w:r>
        <w:t xml:space="preserve">France's educational system, particularly its prestigious *Grandes Écoles*, provides a distinctive framework for engineering education. The French model emphasizes rigorous theoretical grounding coupled with extensive hands-on industrial experience—principles deeply embedded in the curriculum for every Computer Engineer training program. In Lyon, institutions like INSA Lyon (Institut National des Sciences Appliquées) and ENS de Lyon (École Normale Supérieure) have established themselves as leaders in this tradition. Their programs integrate cutting-edge research with mandatory industry internships, ensuring that graduates are not only technically adept but also acutely aware of market demands and ethical implications of their work. This dual focus is essential for any</w:t>
      </w:r>
      <w:r>
        <w:t xml:space="preserve"> </w:t>
      </w:r>
      <w:r>
        <w:rPr>
          <w:iCs/>
          <w:i/>
        </w:rPr>
        <w:t xml:space="preserve">Computer Engineer</w:t>
      </w:r>
      <w:r>
        <w:t xml:space="preserve"> </w:t>
      </w:r>
      <w:r>
        <w:t xml:space="preserve">aiming to thrive in a sector characterized by rapid evolution.</w:t>
      </w:r>
    </w:p>
    <w:bookmarkEnd w:id="20"/>
    <w:bookmarkStart w:id="21" w:name="Xd5947ca3b4a96ab6f07d26bce8ac3b85915654f"/>
    <w:p>
      <w:pPr>
        <w:pStyle w:val="Heading2"/>
      </w:pPr>
      <w:r>
        <w:t xml:space="preserve">Lyon: The Heartbeat of Innovation in France</w:t>
      </w:r>
    </w:p>
    <w:p>
      <w:pPr>
        <w:pStyle w:val="FirstParagraph"/>
      </w:pPr>
      <w:r>
        <w:t xml:space="preserve">The significance of Lyon as a focal point for technology cannot be overstated. As the third-largest city in France, Lyon has strategically positioned itself as a national leader in digital transformation through initiatives like</w:t>
      </w:r>
      <w:r>
        <w:t xml:space="preserve"> </w:t>
      </w:r>
      <w:r>
        <w:rPr>
          <w:iCs/>
          <w:i/>
        </w:rPr>
        <w:t xml:space="preserve">Tech City Lyon</w:t>
      </w:r>
      <w:r>
        <w:t xml:space="preserve"> </w:t>
      </w:r>
      <w:r>
        <w:t xml:space="preserve">and the</w:t>
      </w:r>
      <w:r>
        <w:t xml:space="preserve"> </w:t>
      </w:r>
      <w:r>
        <w:rPr>
          <w:iCs/>
          <w:i/>
        </w:rPr>
        <w:t xml:space="preserve">Lyon Confluence Innovation District</w:t>
      </w:r>
      <w:r>
        <w:t xml:space="preserve">. Home to over 12,000 tech jobs and a burgeoning startup scene, the city hosts major industry players such as STMicroelectronics, Schneider Electric, and numerous scale-ups focused on AI, IoT, and cybersecurity. This ecosystem directly informs the curriculum of computer engineering programs in Lyon: coursework increasingly addresses challenges like sustainable computing infrastructure or data governance within smart cities—real-world problems that students tackle through collaborative projects with local firms. The city’s commitment to innovation ensures that a</w:t>
      </w:r>
      <w:r>
        <w:t xml:space="preserve"> </w:t>
      </w:r>
      <w:r>
        <w:rPr>
          <w:iCs/>
          <w:i/>
        </w:rPr>
        <w:t xml:space="preserve">Computer Engineer</w:t>
      </w:r>
      <w:r>
        <w:t xml:space="preserve"> </w:t>
      </w:r>
      <w:r>
        <w:t xml:space="preserve">trained here graduates with immediate relevance to the regional and European tech landscape, making</w:t>
      </w:r>
      <w:r>
        <w:t xml:space="preserve"> </w:t>
      </w:r>
      <w:r>
        <w:rPr>
          <w:bCs/>
          <w:b/>
        </w:rPr>
        <w:t xml:space="preserve">France Lyon</w:t>
      </w:r>
      <w:r>
        <w:t xml:space="preserve"> </w:t>
      </w:r>
      <w:r>
        <w:t xml:space="preserve">an indispensable location for professional development.</w:t>
      </w:r>
    </w:p>
    <w:bookmarkEnd w:id="21"/>
    <w:bookmarkStart w:id="22" w:name="X79a98ca98cb93d682fabda521eb801c5a10371a"/>
    <w:p>
      <w:pPr>
        <w:pStyle w:val="Heading2"/>
      </w:pPr>
      <w:r>
        <w:t xml:space="preserve">The Dissertation: A Catalyst for Professional Identity</w:t>
      </w:r>
    </w:p>
    <w:p>
      <w:pPr>
        <w:pStyle w:val="FirstParagraph"/>
      </w:pPr>
      <w:r>
        <w:t xml:space="preserve">A pivotal component of engineering education in France is the final-year dissertation. For a Computer Engineer, this work serves as both a culmination of academic learning and a launchpad for their career. In Lyon, dissertations frequently emerge from partnerships with local industries or research centers like the</w:t>
      </w:r>
      <w:r>
        <w:t xml:space="preserve"> </w:t>
      </w:r>
      <w:r>
        <w:rPr>
          <w:iCs/>
          <w:i/>
        </w:rPr>
        <w:t xml:space="preserve">Lyon Institute of Research in Computer Science</w:t>
      </w:r>
      <w:r>
        <w:t xml:space="preserve"> </w:t>
      </w:r>
      <w:r>
        <w:t xml:space="preserve">(IRISA). Examples include optimizing logistics algorithms for Lyon’s public transport network or developing ethical AI frameworks for healthcare applications. This contextual grounding is transformative; it moves the dissertation from an academic exercise to a tangible contribution to Lyon’s smart-city initiatives or industrial digitalization efforts. The process teaches not just technical skills, but also project management, interdisciplinary collaboration—core competencies required of any modern Computer Engineer operating in France's complex economic environment.</w:t>
      </w:r>
    </w:p>
    <w:bookmarkEnd w:id="22"/>
    <w:bookmarkStart w:id="23" w:name="global-relevance-and-future-trajectory"/>
    <w:p>
      <w:pPr>
        <w:pStyle w:val="Heading2"/>
      </w:pPr>
      <w:r>
        <w:t xml:space="preserve">Global Relevance and Future Trajectory</w:t>
      </w:r>
    </w:p>
    <w:p>
      <w:pPr>
        <w:pStyle w:val="FirstParagraph"/>
      </w:pPr>
      <w:r>
        <w:t xml:space="preserve">The value of a Computer Engineer trained in Lyon extends far beyond regional borders. The city’s strong ties to European tech networks (such as the EU-funded Horizon 2020 projects) and its multicultural academic environment attract students and professionals from across the globe. This international perspective enriches the learning process, preparing graduates for roles in multinational corporations or cross-border innovation ventures. Moreover, Lyon’s focus on sustainable technology—evident in its "Digital Transition" strategy—shapes the research agenda of Computer Engineers to prioritize energy-efficient computing and data privacy, aligning with global regulatory trends like GDPR. As France positions itself as a leader in digital sovereignty within the EU, the expertise cultivated by a</w:t>
      </w:r>
      <w:r>
        <w:t xml:space="preserve"> </w:t>
      </w:r>
      <w:r>
        <w:rPr>
          <w:iCs/>
          <w:i/>
        </w:rPr>
        <w:t xml:space="preserve">Computer Engineer</w:t>
      </w:r>
      <w:r>
        <w:t xml:space="preserve"> </w:t>
      </w:r>
      <w:r>
        <w:t xml:space="preserve">in Lyon becomes increasingly strategic for national competitiveness.</w:t>
      </w:r>
    </w:p>
    <w:bookmarkEnd w:id="23"/>
    <w:bookmarkStart w:id="24" w:name="conclusion-engineering-tomorrow-today"/>
    <w:p>
      <w:pPr>
        <w:pStyle w:val="Heading2"/>
      </w:pPr>
      <w:r>
        <w:t xml:space="preserve">Conclusion: Engineering Tomorrow, Today</w:t>
      </w:r>
    </w:p>
    <w:p>
      <w:pPr>
        <w:pStyle w:val="FirstParagraph"/>
      </w:pPr>
      <w:r>
        <w:t xml:space="preserve">The journey of becoming a Computer Engineer within the framework of France Lyon is not merely an academic pursuit—it is an immersive experience in innovation. The city’s unique blend of historical industrial heritage and forward-looking digital policy creates a fertile ground where theoretical knowledge converges with practical impact. Through its world-class engineering schools, robust industry partnerships, and ambitious urban tech initiatives, Lyon provides the ideal crucible for developing engineers who are technically masterful yet socially conscious. This dissertation has underscored how Lyon’s ecosystem directly shapes the professional identity of every Computer Engineer graduating from its institutions, ensuring they are equipped to solve tomorrow’s challenges with today’s solutions. For any aspiring Computer Engineer seeking to make a meaningful mark in an interconnected world, France Lyon stands not just as a location, but as the definitive proving ground where academic excellence meets real-world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Lyon</dc:title>
  <dc:creator/>
  <dc:language>en</dc:language>
  <cp:keywords/>
  <dcterms:created xsi:type="dcterms:W3CDTF">2026-03-03T16:23:55Z</dcterms:created>
  <dcterms:modified xsi:type="dcterms:W3CDTF">2026-03-03T16:23:55Z</dcterms:modified>
</cp:coreProperties>
</file>

<file path=docProps/custom.xml><?xml version="1.0" encoding="utf-8"?>
<Properties xmlns="http://schemas.openxmlformats.org/officeDocument/2006/custom-properties" xmlns:vt="http://schemas.openxmlformats.org/officeDocument/2006/docPropsVTypes"/>
</file>