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Iran-Tehran</w:t>
      </w:r>
      <w:r>
        <w:t xml:space="preserve"> </w:t>
      </w:r>
      <w:r>
        <w:t xml:space="preserve">Context</w:t>
      </w:r>
    </w:p>
    <w:bookmarkStart w:id="24" w:name="X1e0d7adaaa700a05b0808d6c65710b5be4924f3"/>
    <w:p>
      <w:pPr>
        <w:pStyle w:val="Heading1"/>
      </w:pPr>
      <w:r>
        <w:t xml:space="preserve">A Dissertation on Contemporary Computer Engineering Practices and Future Trajectories for Iran-Tehran</w:t>
      </w:r>
    </w:p>
    <w:p>
      <w:pPr>
        <w:pStyle w:val="FirstParagraph"/>
      </w:pPr>
      <w:r>
        <w:t xml:space="preserve">This academic Dissertation presents a focused analysis of the evolving role and critical contributions of the Computer Engineer within the dynamic technological landscape of Iran, with specific emphasis on Tehran as the nation's primary innovation hub. As Iran navigates complex global economic realities while simultaneously pursuing robust national digital transformation goals, this Dissertation underscores why Computer Engineering expertise is not merely advantageous but fundamental to sustainable development in Iran-Tehran.</w:t>
      </w:r>
    </w:p>
    <w:bookmarkStart w:id="20" w:name="Xe42c5758cd799ef8a3de33cd9430d2407b40edb"/>
    <w:p>
      <w:pPr>
        <w:pStyle w:val="Heading2"/>
      </w:pPr>
      <w:r>
        <w:t xml:space="preserve">The Strategic Imperative of Computer Engineers in Iran-Tehran</w:t>
      </w:r>
    </w:p>
    <w:p>
      <w:pPr>
        <w:pStyle w:val="FirstParagraph"/>
      </w:pPr>
      <w:r>
        <w:t xml:space="preserve">Tehran, as the political, economic, and academic heart of Iran, hosts over 35% of the country's population and serves as the epicenter for technology-driven progress. Within this environment, the Computer Engineer emerges as a pivotal professional. This Dissertation argues that their specialized skill set—encompassing hardware design, software development, network architecture, artificial intelligence implementation, and cybersecurity—is indispensable for advancing Iran's strategic objectives in sectors like smart city infrastructure (e.g., Tehran's intelligent traffic management systems), industrial automation (supporting manufacturing hubs across the capital region), and national digital services platforms. The unique challenges posed by operating within Iran-Tehran's specific regulatory framework and infrastructural context demand a Computer Engineer with both deep technical mastery and nuanced local understanding.</w:t>
      </w:r>
    </w:p>
    <w:bookmarkEnd w:id="20"/>
    <w:bookmarkStart w:id="21" w:name="X23cb2366bc122d4d966bce5184079333def5c9d"/>
    <w:p>
      <w:pPr>
        <w:pStyle w:val="Heading2"/>
      </w:pPr>
      <w:r>
        <w:t xml:space="preserve">Current Landscape: Challenges and Opportunities in Tehran</w:t>
      </w:r>
    </w:p>
    <w:p>
      <w:pPr>
        <w:pStyle w:val="FirstParagraph"/>
      </w:pPr>
      <w:r>
        <w:t xml:space="preserve">This Dissertation examines the current ecosystem through the lens of the Iranian Computer Engineer. Key challenges identified include navigating international sanctions impacting access to cutting-edge hardware and software tools, managing localized infrastructure constraints (such as power stability affecting data centers), and addressing persistent skill gaps despite Iran's strong foundational engineering education system. Tehran's universities—particularly Sharif University of Technology, K.N. Toosi University of Technology, and Amirkabir University—produce a significant number of Computer Engineering graduates annually, yet the Dissertation highlights a critical need for curricula more closely aligned with industry demands in the Iran-Tehran market, emphasizing practical experience with domestic tech stacks and solutions for local problems.</w:t>
      </w:r>
    </w:p>
    <w:p>
      <w:pPr>
        <w:pStyle w:val="BodyText"/>
      </w:pPr>
      <w:r>
        <w:t xml:space="preserve">Concurrently, significant opportunities exist. Tehran is home to numerous technology startups (e.g., in fintech like ZarinPal, e-commerce like Digikala) and established IT firms driving innovation. The Dissertation emphasizes that the Computer Engineer is central to these ventures' success, developing localized applications that overcome connectivity limitations or serve Iran's specific demographic needs. Furthermore, national initiatives such as "Iranian National Information Network" (NIN) and the push for domestic semiconductor development create new frontiers where the expertise of a skilled Computer Engineer in Iran-Tehran is directly catalytic.</w:t>
      </w:r>
    </w:p>
    <w:bookmarkEnd w:id="21"/>
    <w:bookmarkStart w:id="22" w:name="X53f5c6ae9e44d6305d2c67bbe9d7c820c06c4f2"/>
    <w:p>
      <w:pPr>
        <w:pStyle w:val="Heading2"/>
      </w:pPr>
      <w:r>
        <w:t xml:space="preserve">Future Trajectories: Integrating Global Trends with Local Realities</w:t>
      </w:r>
    </w:p>
    <w:p>
      <w:pPr>
        <w:pStyle w:val="FirstParagraph"/>
      </w:pPr>
      <w:r>
        <w:t xml:space="preserve">Looking forward, this Dissertation posits that the most effective path for Computer Engineering advancement in Iran-Tehran lies not in isolation, but in strategic adaptation. The global wave of AI, IoT (Internet of Things), and quantum computing research must be contextualized within Tehran's unique needs. For instance, a Computer Engineer working on smart grid solutions for Tehran must prioritize energy efficiency within the local power infrastructure constraints over generic international models. Similarly, cybersecurity initiatives spearheaded by Iranian institutions require Computer Engineers deeply versed in both global threat landscapes and Iran's specific digital governance environment.</w:t>
      </w:r>
    </w:p>
    <w:p>
      <w:pPr>
        <w:pStyle w:val="BodyText"/>
      </w:pPr>
      <w:r>
        <w:t xml:space="preserve">Crucially, this Dissertation advocates for enhanced industry-academia collaboration specifically within Tehran. Partnerships between leading tech firms (e.g., those clustered in the Tehran Technology Park) and engineering faculties can bridge the gap between theoretical knowledge and practical, locally relevant problem-solving. The role of the Computer Engineer must evolve from being primarily a technical implementer to becoming a strategic innovator capable of translating national digital ambitions into tangible solutions for Tehran's citizens and businesses.</w:t>
      </w:r>
    </w:p>
    <w:bookmarkEnd w:id="22"/>
    <w:bookmarkStart w:id="23" w:name="X937faaed595acdc003bea600c0d4d3b2ad28297"/>
    <w:p>
      <w:pPr>
        <w:pStyle w:val="Heading2"/>
      </w:pPr>
      <w:r>
        <w:t xml:space="preserve">Conclusion: The Indispensable Role in Iran-Tehran's Digital Future</w:t>
      </w:r>
    </w:p>
    <w:p>
      <w:pPr>
        <w:pStyle w:val="FirstParagraph"/>
      </w:pPr>
      <w:r>
        <w:t xml:space="preserve">This Dissertation conclusively establishes that the Computer Engineer is not merely a technician within Iran-Tehran's technological ecosystem; they are a key driver of national progress. Their ability to innovate, adapt solutions to local conditions, and navigate the complexities of operating within the Iran-Tehran context directly impacts the nation's ability to achieve its digital sovereignty goals and foster inclusive economic growth. As Tehran continues to position itself as a major regional tech center amidst global shifts, investing in world-class Computer Engineering talent and fostering an environment where their expertise can flourish becomes paramount. The findings of this Dissertation provide a clear roadmap: prioritize tailored education, strengthen local R&amp;D ecosystems focused on Iran-specific challenges, and empower the Computer Engineer to lead innovation from Tehran towards a more connected and technologically self-reliant future for Iran. The success of Iran's digital aspirations hinges fundamentally on the capabilities and strategic deployment of its Computer Engineers within the unique landscape of Tehran.</w:t>
      </w:r>
    </w:p>
    <w:p>
      <w:pPr>
        <w:pStyle w:val="BodyText"/>
      </w:pPr>
      <w:r>
        <w:t xml:space="preserve">This Dissertation represents a focused scholarly contribution to understanding and advancing the critical profession of Computer Engineering specifically within the vital context of Iran-Tehran, aiming to inform policy, education, and industry practice for sustainable technological advancement in the region.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Computer Engineering: Advancing Innovation in Iran-Tehran Context</dc:title>
  <dc:creator/>
  <cp:keywords/>
  <dcterms:created xsi:type="dcterms:W3CDTF">2026-04-24T11:19:35Z</dcterms:created>
  <dcterms:modified xsi:type="dcterms:W3CDTF">2026-04-24T11:19:35Z</dcterms:modified>
</cp:coreProperties>
</file>

<file path=docProps/custom.xml><?xml version="1.0" encoding="utf-8"?>
<Properties xmlns="http://schemas.openxmlformats.org/officeDocument/2006/custom-properties" xmlns:vt="http://schemas.openxmlformats.org/officeDocument/2006/docPropsVTypes"/>
</file>