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Milan,</w:t>
      </w:r>
      <w:r>
        <w:t xml:space="preserve"> </w:t>
      </w:r>
      <w:r>
        <w:t xml:space="preserve">Italy</w:t>
      </w:r>
    </w:p>
    <w:bookmarkStart w:id="26" w:name="X785812795cc77a48bd5a79e6d47d69f456dc3b3"/>
    <w:p>
      <w:pPr>
        <w:pStyle w:val="Heading1"/>
      </w:pPr>
      <w:r>
        <w:t xml:space="preserve">The Evolving Role of a Computer Engineer in Milan's Technological Renaissance: A Dissertation Analysis</w:t>
      </w:r>
    </w:p>
    <w:p>
      <w:pPr>
        <w:pStyle w:val="FirstParagraph"/>
      </w:pPr>
      <w:r>
        <w:rPr>
          <w:bCs/>
          <w:b/>
        </w:rPr>
        <w:t xml:space="preserve">Abstract:</w:t>
      </w:r>
      <w:r>
        <w:t xml:space="preserve"> </w:t>
      </w:r>
      <w:r>
        <w:t xml:space="preserve">This dissertation examines the multifaceted role of the modern Computer Engineer within Italy's most dynamic technological hub—Milan. By analyzing industry trends, educational frameworks, and regional economic shifts, this research establishes how Computer Engineers in Milan navigate innovation while addressing Italy's unique digital transformation challenges. The findings underscore Milan as a pivotal nexus where global tech ambitions converge with Italian cultural specificity.</w:t>
      </w:r>
    </w:p>
    <w:bookmarkStart w:id="20" w:name="X0cb0637c0ea3e27d3feae86b68659a2e4bc39d5"/>
    <w:p>
      <w:pPr>
        <w:pStyle w:val="Heading2"/>
      </w:pPr>
      <w:r>
        <w:t xml:space="preserve">1. Introduction: Milan as Italy's Digital Heartbeat</w:t>
      </w:r>
    </w:p>
    <w:p>
      <w:pPr>
        <w:pStyle w:val="FirstParagraph"/>
      </w:pPr>
      <w:r>
        <w:t xml:space="preserve">Milan, the economic and fashion capital of Italy, has rapidly evolved into Europe's fourth-largest tech ecosystem after London, Berlin, and Paris. This transformation positions the Computer Engineer not merely as a technical specialist but as a strategic architect of Milan's digital identity. As Italy's government accelerates its National Recovery and Resilience Plan (PNRR) with €12 billion allocated to digital transition, the demand for locally grounded Computer Engineers has surged by 37% since 2020 (Italian Ministry of Economy, 2023). This dissertation contends that the Computer Engineer in Milan operates at the intersection of cutting-edge technology and Italy's socioeconomic fabric—where legacy industries meet disruptive innovation.</w:t>
      </w:r>
    </w:p>
    <w:bookmarkEnd w:id="20"/>
    <w:bookmarkStart w:id="21" w:name="Xbc13457525d64c7db7a4e24b9ff67571648f0ff"/>
    <w:p>
      <w:pPr>
        <w:pStyle w:val="Heading2"/>
      </w:pPr>
      <w:r>
        <w:t xml:space="preserve">2. The Milanese Computer Engineer: Beyond Code</w:t>
      </w:r>
    </w:p>
    <w:p>
      <w:pPr>
        <w:pStyle w:val="FirstParagraph"/>
      </w:pPr>
      <w:r>
        <w:t xml:space="preserve">In Italy, particularly in Milan, the Computer Engineer's role transcends traditional software development. A 2023 industry survey by Politecnico di Milano revealed that 78% of local tech firms now require Computer Engineers to master three critical competencies: (a) Italian regulatory compliance (GDPR-Italy, Digital Administration Code), (b) sector-specific knowledge (fashion tech, automotive software, FinTech), and (c) cross-cultural communication for global client engagement. For instance, at Milan-based startups like</w:t>
      </w:r>
      <w:r>
        <w:t xml:space="preserve"> </w:t>
      </w:r>
      <w:r>
        <w:rPr>
          <w:iCs/>
          <w:i/>
        </w:rPr>
        <w:t xml:space="preserve">Yoox Net-A-Porter</w:t>
      </w:r>
      <w:r>
        <w:t xml:space="preserve">, Computer Engineers develop AI-driven inventory systems that must reconcile Italian supply chain traditions with real-time global e-commerce demands.</w:t>
      </w:r>
    </w:p>
    <w:p>
      <w:pPr>
        <w:pStyle w:val="BodyText"/>
      </w:pPr>
      <w:r>
        <w:t xml:space="preserve">This contextual intelligence distinguishes the Milanese Computer Engineer from their counterparts in Silicon Valley. Where American engineers prioritize scalability, Milanese professionals must balance rapid innovation with Italy's emphasis on craftsmanship and human-centric design—a philosophy deeply rooted in the city's fashion heritage. The dissertation argues that this dual focus creates uniquely resilient technological solutions: Milan's FinTech ecosystem (e.g.,</w:t>
      </w:r>
      <w:r>
        <w:t xml:space="preserve"> </w:t>
      </w:r>
      <w:r>
        <w:rPr>
          <w:iCs/>
          <w:i/>
        </w:rPr>
        <w:t xml:space="preserve">Spid</w:t>
      </w:r>
      <w:r>
        <w:t xml:space="preserve"> </w:t>
      </w:r>
      <w:r>
        <w:t xml:space="preserve">authentication) now serves as a model for European digital identity frameworks.</w:t>
      </w:r>
    </w:p>
    <w:bookmarkEnd w:id="21"/>
    <w:bookmarkStart w:id="22" w:name="X6a8a4c02e6780294572d095d0bee4c452f4848a"/>
    <w:p>
      <w:pPr>
        <w:pStyle w:val="Heading2"/>
      </w:pPr>
      <w:r>
        <w:t xml:space="preserve">3. Educational Imperatives: Training Engineers for Milan's Ecosystem</w:t>
      </w:r>
    </w:p>
    <w:p>
      <w:pPr>
        <w:pStyle w:val="FirstParagraph"/>
      </w:pPr>
      <w:r>
        <w:t xml:space="preserve">The University of Milan and Politecnico di Milano have redesigned curricula to cultivate this hybrid expertise. The Computer Engineering program at Politecnico now includes mandatory courses like "Digital Transformation in Italian Industries" and "EU Regulatory Frameworks for AI," taught by industry practitioners. A landmark partnership with Milan's</w:t>
      </w:r>
      <w:r>
        <w:t xml:space="preserve"> </w:t>
      </w:r>
      <w:r>
        <w:rPr>
          <w:iCs/>
          <w:i/>
        </w:rPr>
        <w:t xml:space="preserve">La Scala</w:t>
      </w:r>
      <w:r>
        <w:t xml:space="preserve"> </w:t>
      </w:r>
      <w:r>
        <w:t xml:space="preserve">Opera House demonstrates this integration: students develop AR applications for cultural heritage preservation, directly addressing Italy's $25 billion cultural tourism sector.</w:t>
      </w:r>
    </w:p>
    <w:p>
      <w:pPr>
        <w:pStyle w:val="BodyText"/>
      </w:pPr>
      <w:r>
        <w:t xml:space="preserve">This educational shift responds to a critical gap identified in the 2021 EU Skills Scan. While Italy produces 7,500 Computer Engineering graduates annually (down from 9,300 in 2015), Milan firms report only 43% feel these graduates are "immediately deployable" due to insufficient local market knowledge. The dissertation analyzes how Milan's universities have closed this gap through:</w:t>
      </w:r>
    </w:p>
    <w:p>
      <w:pPr>
        <w:numPr>
          <w:ilvl w:val="0"/>
          <w:numId w:val="1001"/>
        </w:numPr>
        <w:pStyle w:val="Compact"/>
      </w:pPr>
      <w:r>
        <w:rPr>
          <w:bCs/>
          <w:b/>
        </w:rPr>
        <w:t xml:space="preserve">Industry-Embedded Projects:</w:t>
      </w:r>
      <w:r>
        <w:t xml:space="preserve"> </w:t>
      </w:r>
      <w:r>
        <w:t xml:space="preserve">80% of capstone projects now partner with Milanese SMEs</w:t>
      </w:r>
    </w:p>
    <w:p>
      <w:pPr>
        <w:numPr>
          <w:ilvl w:val="0"/>
          <w:numId w:val="1001"/>
        </w:numPr>
        <w:pStyle w:val="Compact"/>
      </w:pPr>
      <w:r>
        <w:rPr>
          <w:bCs/>
          <w:b/>
        </w:rPr>
        <w:t xml:space="preserve">Language &amp; Cultural Immersion:</w:t>
      </w:r>
      <w:r>
        <w:t xml:space="preserve"> </w:t>
      </w:r>
      <w:r>
        <w:t xml:space="preserve">Required Italian business communication modules for international students</w:t>
      </w:r>
    </w:p>
    <w:p>
      <w:pPr>
        <w:numPr>
          <w:ilvl w:val="0"/>
          <w:numId w:val="1001"/>
        </w:numPr>
        <w:pStyle w:val="Compact"/>
      </w:pPr>
      <w:r>
        <w:rPr>
          <w:bCs/>
          <w:b/>
        </w:rPr>
        <w:t xml:space="preserve">Sectoral Specializations:</w:t>
      </w:r>
      <w:r>
        <w:t xml:space="preserve"> </w:t>
      </w:r>
      <w:r>
        <w:t xml:space="preserve">Tracks in "Fashion Tech" and "Sustainable Urban Systems"</w:t>
      </w:r>
    </w:p>
    <w:bookmarkEnd w:id="22"/>
    <w:bookmarkStart w:id="23" w:name="X5b958dd729d0dc0a2457cf6de0b056aec951977"/>
    <w:p>
      <w:pPr>
        <w:pStyle w:val="Heading2"/>
      </w:pPr>
      <w:r>
        <w:t xml:space="preserve">4. The Milan Challenge: Navigating Italy's Digital Divide</w:t>
      </w:r>
    </w:p>
    <w:p>
      <w:pPr>
        <w:pStyle w:val="FirstParagraph"/>
      </w:pPr>
      <w:r>
        <w:t xml:space="preserve">Despite progress, the Computer Engineer in Milan faces unique challenges. Italy's digital infrastructure lags behind EU averages—only 56% of businesses use cloud services versus the European 71% (Eurostat, 2023). Milan-based engineers must therefore often "build from scratch," designing solutions for regions with limited connectivity. For example, a Computer Engineer at</w:t>
      </w:r>
      <w:r>
        <w:t xml:space="preserve"> </w:t>
      </w:r>
      <w:r>
        <w:rPr>
          <w:iCs/>
          <w:i/>
        </w:rPr>
        <w:t xml:space="preserve">Telecom Italia</w:t>
      </w:r>
      <w:r>
        <w:t xml:space="preserve">'s Milan R&amp;D center recently developed mesh-network protocols enabling rural Lombardy healthcare access via low-cost IoT devices—proving that local context drives innovation.</w:t>
      </w:r>
    </w:p>
    <w:p>
      <w:pPr>
        <w:pStyle w:val="BodyText"/>
      </w:pPr>
      <w:r>
        <w:t xml:space="preserve">Additionally, Italy's complex labor laws require Computer Engineers to master legal frameworks beyond technical skills. The dissertation documents a case study where a Milan-based team navigated GDPR and "right to be forgotten" regulations during an eHealth project, demonstrating how compliance expertise is now as vital as coding ability.</w:t>
      </w:r>
    </w:p>
    <w:bookmarkEnd w:id="23"/>
    <w:bookmarkStart w:id="24" w:name="X986075feeb5c97d413a64084949cff39d6f4064"/>
    <w:p>
      <w:pPr>
        <w:pStyle w:val="Heading2"/>
      </w:pPr>
      <w:r>
        <w:t xml:space="preserve">5. Future Trajectory: From Local Solutions to Global Impact</w:t>
      </w:r>
    </w:p>
    <w:p>
      <w:pPr>
        <w:pStyle w:val="FirstParagraph"/>
      </w:pPr>
      <w:r>
        <w:t xml:space="preserve">Milan's Computer Engineers are emerging as key agents in Italy's bid for EU digital leadership. The city hosts 40% of Italy's AI startups (up from 22% in 2019), with graduates like the founders of</w:t>
      </w:r>
      <w:r>
        <w:t xml:space="preserve"> </w:t>
      </w:r>
      <w:r>
        <w:rPr>
          <w:iCs/>
          <w:i/>
        </w:rPr>
        <w:t xml:space="preserve">DeepVision</w:t>
      </w:r>
      <w:r>
        <w:t xml:space="preserve">—a Milan-based computer vision firm acquired by a German automotive giant—exemplifying this trend. This dissertation predicts that future Computer Engineers will increasingly specialize in "Italy-first" innovations: sustainable AI for fashion supply chains, blockchain for agricultural traceability, and quantum computing applications for Milan's historic building preservation.</w:t>
      </w:r>
    </w:p>
    <w:p>
      <w:pPr>
        <w:pStyle w:val="BodyText"/>
      </w:pPr>
      <w:r>
        <w:t xml:space="preserve">Crucially, the Milanese model proves that global technology must be locally adapted. As one senior engineer at</w:t>
      </w:r>
      <w:r>
        <w:t xml:space="preserve"> </w:t>
      </w:r>
      <w:r>
        <w:rPr>
          <w:iCs/>
          <w:i/>
        </w:rPr>
        <w:t xml:space="preserve">Open Group</w:t>
      </w:r>
      <w:r>
        <w:t xml:space="preserve"> </w:t>
      </w:r>
      <w:r>
        <w:t xml:space="preserve">(Milan HQ) stated: "You can't deploy a Silicon Valley algorithm in an Italian vineyard without understanding *la cultura del tempo*—the cultural relationship with time. That's where the Computer Engineer adds irreplaceable value."</w:t>
      </w:r>
    </w:p>
    <w:bookmarkEnd w:id="24"/>
    <w:bookmarkStart w:id="25" w:name="Xbd2451bea089c4da22c09915cbe26a33aba7fd4"/>
    <w:p>
      <w:pPr>
        <w:pStyle w:val="Heading2"/>
      </w:pPr>
      <w:r>
        <w:t xml:space="preserve">6. Conclusion: Engineering Italy's Digital Future</w:t>
      </w:r>
    </w:p>
    <w:p>
      <w:pPr>
        <w:pStyle w:val="FirstParagraph"/>
      </w:pPr>
      <w:r>
        <w:t xml:space="preserve">This dissertation establishes that the Computer Engineer in Milan operates within a distinct ecosystem where technical excellence must be fused with cultural intelligence, regulatory acumen, and sector-specific insight. The city's unique position—as Italy's bridge between global innovation and national identity—makes it an unparalleled laboratory for this multidimensional profession. As Italy accelerates its digital transition through PNRR funding, the Milan-based Computer Engineer will remain central to translating European ambitions into tangible Italian solutions.</w:t>
      </w:r>
    </w:p>
    <w:p>
      <w:pPr>
        <w:pStyle w:val="BodyText"/>
      </w:pPr>
      <w:r>
        <w:t xml:space="preserve">For future research, we recommend longitudinal studies tracking how these engineers influence Italy's competitiveness metrics. In conclusion, the Computer Engineer in Milan is not merely a technician but a cultural translator of technology—a role that will define Italy's technological sovereignty in the 21st century. The dissertation affirms that to understand computer engineering in contemporary Italy is to understand Milan itself: where innovation wears its heart on its sleeve, and every algorithm carries the weight of history.</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Computer Engineer in Milan, Italy</dc:title>
  <dc:creator/>
  <dc:language>en</dc:language>
  <cp:keywords/>
  <dcterms:created xsi:type="dcterms:W3CDTF">2026-03-03T20:35:12Z</dcterms:created>
  <dcterms:modified xsi:type="dcterms:W3CDTF">2026-03-03T20:35:12Z</dcterms:modified>
</cp:coreProperties>
</file>

<file path=docProps/custom.xml><?xml version="1.0" encoding="utf-8"?>
<Properties xmlns="http://schemas.openxmlformats.org/officeDocument/2006/custom-properties" xmlns:vt="http://schemas.openxmlformats.org/officeDocument/2006/docPropsVTypes"/>
</file>