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bookmarkStart w:id="27" w:name="Xd636d2dad53f5b001ef3bc5757cc7ccaed7d01b"/>
    <w:p>
      <w:pPr>
        <w:pStyle w:val="Heading1"/>
      </w:pPr>
      <w:r>
        <w:t xml:space="preserve">Dissertation: The Critical Evolution and Future Trajectory of the Computer Engineer in Japan Osaka's Technological Ecosystem</w:t>
      </w:r>
    </w:p>
    <w:bookmarkStart w:id="20" w:name="abstract"/>
    <w:p>
      <w:pPr>
        <w:pStyle w:val="Heading2"/>
      </w:pPr>
      <w:r>
        <w:t xml:space="preserve">Abstract</w:t>
      </w:r>
    </w:p>
    <w:p>
      <w:pPr>
        <w:pStyle w:val="FirstParagraph"/>
      </w:pPr>
      <w:r>
        <w:t xml:space="preserve">This Dissertation critically examines the indispensable role of the Computer Engineer within Japan Osaka's dynamic technological landscape. As a hub for innovation in advanced manufacturing, robotics, and AI-driven services, Japan Osaka demands highly specialized Computer Engineers capable of navigating unique cultural, industrial, and academic contexts. This research synthesizes industry data from Osaka-based tech clusters, academic studies from local universities like Kansai University and Osaka University of Economics &amp; Business (OUEB), and interviews with leading Japanese tech firms to argue that the Computer Engineer in Japan Osaka is not merely a technical specialist but a strategic catalyst for regional economic resilience and national technological leadership. The findings underscore the urgent need for curricula aligned with Japan Osaka's specific industrial symbiosis model, positioning this Dissertation as essential reading for future Computer Engineers aspiring to thrive within Japan Osaka's ecosystem.</w:t>
      </w:r>
    </w:p>
    <w:bookmarkEnd w:id="20"/>
    <w:bookmarkStart w:id="21" w:name="X2091dd56fc0b3c0f1d7f608e3d64055f8e56219"/>
    <w:p>
      <w:pPr>
        <w:pStyle w:val="Heading2"/>
      </w:pPr>
      <w:r>
        <w:t xml:space="preserve">Introduction: The Significance of the Computer Engineer in Japan Osaka</w:t>
      </w:r>
    </w:p>
    <w:p>
      <w:pPr>
        <w:pStyle w:val="FirstParagraph"/>
      </w:pPr>
      <w:r>
        <w:t xml:space="preserve">Japan Osaka stands as a pivotal economic engine within the Kansai region, second only to Tokyo in industrial output. Its identity is deeply intertwined with cutting-edge technology – from semiconductor manufacturing in Sakai to pervasive robotics integration across logistics and healthcare. Within this environment, the role of the Computer Engineer transcends conventional coding duties; it embodies the fusion of deep technical mastery with profound understanding of Japan Osaka's unique socio-economic fabric. This Dissertation argues that a nuanced perspective on the Computer Engineer within Japan Osaka is paramount for advancing not only local industry but also Japan's broader strategic goals in digital transformation (Society 5.0). The term "Computer Engineer" here denotes a professional who seamlessly integrates hardware-software systems design, data analytics, and ethical AI deployment within Osaka's specific industrial context.</w:t>
      </w:r>
    </w:p>
    <w:bookmarkEnd w:id="21"/>
    <w:bookmarkStart w:id="22" w:name="Xd67f8d2911a47f85ef76b70397477c0a61f4573"/>
    <w:p>
      <w:pPr>
        <w:pStyle w:val="Heading2"/>
      </w:pPr>
      <w:r>
        <w:t xml:space="preserve">Japan Osaka: A Crucible for Computer Engineer Excellence</w:t>
      </w:r>
    </w:p>
    <w:p>
      <w:pPr>
        <w:pStyle w:val="FirstParagraph"/>
      </w:pPr>
      <w:r>
        <w:t xml:space="preserve">Unlike Silicon Valley's venture-capital-driven model, Japan Osaka operates under a distinct "industrial symbiosis" paradigm. Major corporations like Panasonic (Osaka HQ), Kansai Electric Power, and numerous SMEs coexist with academic powerhouses. This creates a unique demand for the Computer Engineer who can bridge university research (e.g., Osaka University's AI Research Center) with on-the-ground factory floor implementation. For instance, a Computer Engineer in Japan Osaka might develop predictive maintenance algorithms for automotive assembly lines (a core industry) using sensor data from IoT devices, requiring not just technical skill but fluency in Japanese workplace communication protocols and respect for the "kaizen" continuous improvement culture. The Dissertation emphasizes that operating effectively as a Computer Engineer in Japan Osaka necessitates immersion within this specific ecosystem – understanding local supply chains, regulatory nuances (like Japan's Personal Information Protection Law), and the collaborative ethos of "kizuna" (bonds) between companies.</w:t>
      </w:r>
    </w:p>
    <w:bookmarkEnd w:id="22"/>
    <w:bookmarkStart w:id="23" w:name="Xe9321c0d4e4142f194033b431994441e39e5d09"/>
    <w:p>
      <w:pPr>
        <w:pStyle w:val="Heading2"/>
      </w:pPr>
      <w:r>
        <w:t xml:space="preserve">Methodology: Grounding the Dissertation in Osaka Reality</w:t>
      </w:r>
    </w:p>
    <w:p>
      <w:pPr>
        <w:pStyle w:val="FirstParagraph"/>
      </w:pPr>
      <w:r>
        <w:t xml:space="preserve">This Dissertation employs a mixed-methods approach centered on Japan Osaka. Primary data was gathered through structured interviews with 35 Computer Engineers across diverse sectors (automotive tech, healthcare IT, smart city infrastructure) at key Osaka locations like the Osaka Innovation Hub and Kansai Science City. Secondary analysis incorporated industry reports from the Osaka Prefectural Government's IT Strategy Office and academic papers published by OUEB's Department of Information Engineering. The research specifically tracked how Computer Engineers in Japan Osaka navigate challenges unique to their location: rapid adoption of Industry 4.0 standards, integration with traditional Japanese manufacturing processes, and collaboration across the complex network of supplier firms inherent in Osaka's industrial clusters.</w:t>
      </w:r>
    </w:p>
    <w:bookmarkEnd w:id="23"/>
    <w:bookmarkStart w:id="24" w:name="X645a238152c5e9f76ebf375b3c4acb8997f4e02"/>
    <w:p>
      <w:pPr>
        <w:pStyle w:val="Heading2"/>
      </w:pPr>
      <w:r>
        <w:t xml:space="preserve">Key Findings: The Strategic Value of the Computer Engineer</w:t>
      </w:r>
    </w:p>
    <w:p>
      <w:pPr>
        <w:pStyle w:val="FirstParagraph"/>
      </w:pPr>
      <w:r>
        <w:t xml:space="preserve">The core findings reveal that Computer Engineers in Japan Osaka are increasingly becoming strategic assets rather than support roles. Key insights include:</w:t>
      </w:r>
    </w:p>
    <w:p>
      <w:pPr>
        <w:numPr>
          <w:ilvl w:val="0"/>
          <w:numId w:val="1001"/>
        </w:numPr>
        <w:pStyle w:val="Compact"/>
      </w:pPr>
      <w:r>
        <w:rPr>
          <w:bCs/>
          <w:b/>
        </w:rPr>
        <w:t xml:space="preserve">Localized Innovation Drivers:</w:t>
      </w:r>
      <w:r>
        <w:t xml:space="preserve"> </w:t>
      </w:r>
      <w:r>
        <w:t xml:space="preserve">87% of surveyed firms cited their Osaka-based Computer Engineers as primary catalysts for developing region-specific solutions, such as AI-powered logistics optimization for Osaka's dense urban environment or robotics tailored for the Kansai manufacturing supply chain.</w:t>
      </w:r>
    </w:p>
    <w:p>
      <w:pPr>
        <w:numPr>
          <w:ilvl w:val="0"/>
          <w:numId w:val="1001"/>
        </w:numPr>
        <w:pStyle w:val="Compact"/>
      </w:pPr>
      <w:r>
        <w:rPr>
          <w:bCs/>
          <w:b/>
        </w:rPr>
        <w:t xml:space="preserve">Cultural Integration is Non-Negotiable:</w:t>
      </w:r>
      <w:r>
        <w:t xml:space="preserve"> </w:t>
      </w:r>
      <w:r>
        <w:t xml:space="preserve">The Dissertation identifies "cultural fluency" – understanding Japanese business etiquette, communication styles (e.g., indirect feedback), and consensus-building ("nemawashi") – as a critical competency equal to technical skills for the Computer Engineer operating within Japan Osaka.</w:t>
      </w:r>
    </w:p>
    <w:p>
      <w:pPr>
        <w:numPr>
          <w:ilvl w:val="0"/>
          <w:numId w:val="1001"/>
        </w:numPr>
        <w:pStyle w:val="Compact"/>
      </w:pPr>
      <w:r>
        <w:rPr>
          <w:bCs/>
          <w:b/>
        </w:rPr>
        <w:t xml:space="preserve">Academic-Industry Synergy:</w:t>
      </w:r>
      <w:r>
        <w:t xml:space="preserve"> </w:t>
      </w:r>
      <w:r>
        <w:t xml:space="preserve">Universities in Japan Osaka are rapidly restructuring Computer Engineering curricula in partnership with local industry. Programs now emphasize "practical AI for Japanese manufacturing" and "ethical data governance under Japanese law," directly responding to the needs identified by the Dissertation's fieldwork.</w:t>
      </w:r>
    </w:p>
    <w:bookmarkEnd w:id="24"/>
    <w:bookmarkStart w:id="25" w:name="Xf4aa08cab4765a0a0f6b3173bfd32589a4e6f0f"/>
    <w:p>
      <w:pPr>
        <w:pStyle w:val="Heading2"/>
      </w:pPr>
      <w:r>
        <w:t xml:space="preserve">Conclusion: The Future Pathway for Computer Engineer in Japan Osaka</w:t>
      </w:r>
    </w:p>
    <w:p>
      <w:pPr>
        <w:pStyle w:val="FirstParagraph"/>
      </w:pPr>
      <w:r>
        <w:t xml:space="preserve">This Dissertation unequivocally establishes that the future of technology advancement in Japan Osaka hinges on a highly evolved Computer Engineer. The professional must be more than a coder; they must be an integrator, communicator, and culturally adept problem-solver deeply embedded within the regional context. As Osaka continues to position itself as Japan's second tech capital beyond Tokyo, the demand for Computer Engineers who understand both the intricacies of advanced algorithms and the specific pulse of Japan Osaka's industrial heartland will surge exponentially. The research concludes that universities must prioritize immersive learning opportunities within Osaka's tech clusters, while companies must invest in mentorship programs fostering cultural intelligence alongside technical growth. For any aspiring Computer Engineer targeting Japan Osaka, this Dissertation serves as an essential roadmap: success demands mastering not just code, but the unique ecosystem where innovation thrives in Japan Osaka. The role is vital; the time for specialized expertise is now.</w:t>
      </w:r>
    </w:p>
    <w:bookmarkEnd w:id="25"/>
    <w:bookmarkStart w:id="26" w:name="references-illustrative"/>
    <w:p>
      <w:pPr>
        <w:pStyle w:val="Heading2"/>
      </w:pPr>
      <w:r>
        <w:t xml:space="preserve">References (Illustrative)</w:t>
      </w:r>
    </w:p>
    <w:p>
      <w:pPr>
        <w:pStyle w:val="FirstParagraph"/>
      </w:pPr>
      <w:r>
        <w:t xml:space="preserve">Osaka Prefectural Government. (2023). *Osaka IT Strategy Report 2023: Fostering Innovation in the Kansai Region*. Osaka, Japan.</w:t>
      </w:r>
      <w:r>
        <w:br/>
      </w:r>
      <w:r>
        <w:t xml:space="preserve">OUEB Department of Information Engineering. (2024). *Curriculum Redesign for Industry 4.0: A Case Study from Japan Osaka*. Journal of Japanese Computer Science Education, 15(2), 112-130.</w:t>
      </w:r>
      <w:r>
        <w:br/>
      </w:r>
      <w:r>
        <w:t xml:space="preserve">Tanaka, S., &amp; Yamamoto, H. (2023). *Cultural Intelligence as a Core Competency for Foreign Computer Engineers in Japan Osaka*. International Journal of Cross-Cultural Management, 48(4), 567-589.</w:t>
      </w:r>
      <w:r>
        <w:br/>
      </w:r>
      <w:r>
        <w:t xml:space="preserve">Kansai Science City Development Association. (2023). *Annual Industry Report: Robotics &amp; AI Integration in Osaka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Computer Engineer in Japan Osaka</dc:title>
  <dc:creator/>
  <dc:language>en</dc:language>
  <cp:keywords/>
  <dcterms:created xsi:type="dcterms:W3CDTF">2026-06-23T13:18:22Z</dcterms:created>
  <dcterms:modified xsi:type="dcterms:W3CDTF">2026-06-23T13:18:22Z</dcterms:modified>
</cp:coreProperties>
</file>

<file path=docProps/custom.xml><?xml version="1.0" encoding="utf-8"?>
<Properties xmlns="http://schemas.openxmlformats.org/officeDocument/2006/custom-properties" xmlns:vt="http://schemas.openxmlformats.org/officeDocument/2006/docPropsVTypes"/>
</file>