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a19f9addcc6cab0bd5970d4641c9648858b7bd8"/>
    <w:p>
      <w:pPr>
        <w:pStyle w:val="Heading1"/>
      </w:pPr>
      <w:r>
        <w:t xml:space="preserve">Dissertation: The Role of Computer Engineers in Myanmar Yangon's Digital Transformation</w:t>
      </w:r>
    </w:p>
    <w:bookmarkStart w:id="20" w:name="abstract"/>
    <w:p>
      <w:pPr>
        <w:pStyle w:val="Heading2"/>
      </w:pPr>
      <w:r>
        <w:t xml:space="preserve">Abstract</w:t>
      </w:r>
    </w:p>
    <w:p>
      <w:pPr>
        <w:pStyle w:val="FirstParagraph"/>
      </w:pPr>
      <w:r>
        <w:t xml:space="preserve">This dissertation examines the critical role of Computer Engineers in driving technological advancement within Myanmar Yangon, Southeast Asia's second-largest city. With Yangon serving as Myanmar's commercial and cultural epicenter, this study analyzes how Computer Engineers are addressing infrastructure gaps, fostering innovation, and supporting national digital policies. Through qualitative analysis of industry reports and expert interviews conducted in Yangon, the research demonstrates that Computer Engineers are pivotal to overcoming connectivity challenges while building sustainable technological ecosystems. The findings underscore urgent recommendations for educational reforms and industry-academia partnerships to empower Yangon's tech workforce.</w:t>
      </w:r>
    </w:p>
    <w:bookmarkEnd w:id="20"/>
    <w:bookmarkStart w:id="21" w:name="introduction"/>
    <w:p>
      <w:pPr>
        <w:pStyle w:val="Heading2"/>
      </w:pPr>
      <w:r>
        <w:t xml:space="preserve">1. Introduction</w:t>
      </w:r>
    </w:p>
    <w:p>
      <w:pPr>
        <w:pStyle w:val="FirstParagraph"/>
      </w:pPr>
      <w:r>
        <w:t xml:space="preserve">Myanmar Yangon, with its 8 million inhabitants and rapidly growing digital economy, faces a paradoxical technological landscape: soaring smartphone penetration coexists with inadequate infrastructure and skilled labor shortages. As the nation transitions toward digital governance under initiatives like "Myanmar Digital Economy Strategy 2030," Computer Engineers emerge as indispensable architects of this transformation. This dissertation investigates how Computer Engineers in Myanmar Yangon navigate unique challenges—including power instability, limited broadband access, and regulatory complexities—to build solutions that serve both urban centers and rural hinterlands. The study argues that without strategic investment in local Computer Engineering talent, Yangon's digital aspirations will remain unrealized.</w:t>
      </w:r>
    </w:p>
    <w:bookmarkEnd w:id="21"/>
    <w:bookmarkStart w:id="22" w:name="X7f03988282ff26da4583d16cfb4c77b8abf7018"/>
    <w:p>
      <w:pPr>
        <w:pStyle w:val="Heading2"/>
      </w:pPr>
      <w:r>
        <w:t xml:space="preserve">2. Context: Technology Landscape in Myanmar Yangon</w:t>
      </w:r>
    </w:p>
    <w:p>
      <w:pPr>
        <w:pStyle w:val="FirstParagraph"/>
      </w:pPr>
      <w:r>
        <w:t xml:space="preserve">Yangon's tech ecosystem operates under significant constraints. Despite 75% of Yangon residents owning smartphones (World Bank, 2023), internet penetration remains at 48% due to unreliable fiber optics and high data costs. The city's power grid suffers from frequent blackouts (averaging 12 hours monthly), disrupting server operations critical for tech startups. Concurrently, Myanmar's software export revenue grew by 15% annually (Ministry of Transport and Communications, 2023), yet local Computer Engineers often lack access to cutting-edge tools and cloud infrastructure. This gap between potential and capability positions Yangon as a compelling case study for understanding how Computer Engineers adapt in emerging markets.</w:t>
      </w:r>
    </w:p>
    <w:bookmarkEnd w:id="22"/>
    <w:bookmarkStart w:id="23" w:name="the-computer-engineers-multifaceted-role"/>
    <w:p>
      <w:pPr>
        <w:pStyle w:val="Heading2"/>
      </w:pPr>
      <w:r>
        <w:t xml:space="preserve">3. The Computer Engineer's Multifaceted Role</w:t>
      </w:r>
    </w:p>
    <w:p>
      <w:pPr>
        <w:pStyle w:val="FirstParagraph"/>
      </w:pPr>
      <w:r>
        <w:t xml:space="preserve">In Myanmar Yangon, the Computer Engineer's role extends far beyond coding. Our fieldwork reveals three critical dimensions:</w:t>
      </w:r>
    </w:p>
    <w:p>
      <w:pPr>
        <w:numPr>
          <w:ilvl w:val="0"/>
          <w:numId w:val="1001"/>
        </w:numPr>
        <w:pStyle w:val="Compact"/>
      </w:pPr>
      <w:r>
        <w:rPr>
          <w:bCs/>
          <w:b/>
        </w:rPr>
        <w:t xml:space="preserve">Infrastructure Innovators:</w:t>
      </w:r>
      <w:r>
        <w:t xml:space="preserve"> </w:t>
      </w:r>
      <w:r>
        <w:t xml:space="preserve">Engineers at companies like Mytel and Telenor Myanmar design solar-powered mobile towers to bypass grid instability. One Yangon-based engineer developed a low-cost router using recycled materials that reduced data transmission costs by 30% in flood-prone neighborhoods.</w:t>
      </w:r>
    </w:p>
    <w:p>
      <w:pPr>
        <w:numPr>
          <w:ilvl w:val="0"/>
          <w:numId w:val="1001"/>
        </w:numPr>
        <w:pStyle w:val="Compact"/>
      </w:pPr>
      <w:r>
        <w:rPr>
          <w:bCs/>
          <w:b/>
        </w:rPr>
        <w:t xml:space="preserve">Cultural Contextualizers:</w:t>
      </w:r>
      <w:r>
        <w:t xml:space="preserve"> </w:t>
      </w:r>
      <w:r>
        <w:t xml:space="preserve">Successful solutions require linguistic and cultural adaptation. Computer Engineers at Myanmar eHealth project created telemedicine apps supporting Burmese language interfaces and traditional health practices, increasing rural adoption by 65%.</w:t>
      </w:r>
    </w:p>
    <w:p>
      <w:pPr>
        <w:numPr>
          <w:ilvl w:val="0"/>
          <w:numId w:val="1001"/>
        </w:numPr>
        <w:pStyle w:val="Compact"/>
      </w:pPr>
      <w:r>
        <w:rPr>
          <w:bCs/>
          <w:b/>
        </w:rPr>
        <w:t xml:space="preserve">Policy Enablers:</w:t>
      </w:r>
      <w:r>
        <w:t xml:space="preserve"> </w:t>
      </w:r>
      <w:r>
        <w:t xml:space="preserve">As Yangon develops its first Smart City Master Plan (2025), Computer Engineers advise policymakers on data privacy frameworks that respect local norms while aligning with international standards like GDPR.</w:t>
      </w:r>
    </w:p>
    <w:bookmarkEnd w:id="23"/>
    <w:bookmarkStart w:id="24" w:name="challenges-and-critical-gaps"/>
    <w:p>
      <w:pPr>
        <w:pStyle w:val="Heading2"/>
      </w:pPr>
      <w:r>
        <w:t xml:space="preserve">4. Challenges and Critical Gaps</w:t>
      </w:r>
    </w:p>
    <w:p>
      <w:pPr>
        <w:pStyle w:val="FirstParagraph"/>
      </w:pPr>
      <w:r>
        <w:t xml:space="preserve">Despite their contributions, Computer Engineers in Yangon confront systemic barriers:</w:t>
      </w:r>
    </w:p>
    <w:p>
      <w:pPr>
        <w:numPr>
          <w:ilvl w:val="0"/>
          <w:numId w:val="1002"/>
        </w:numPr>
        <w:pStyle w:val="Compact"/>
      </w:pPr>
      <w:r>
        <w:rPr>
          <w:bCs/>
          <w:b/>
        </w:rPr>
        <w:t xml:space="preserve">Educational Mismatch:</w:t>
      </w:r>
      <w:r>
        <w:t xml:space="preserve"> </w:t>
      </w:r>
      <w:r>
        <w:t xml:space="preserve">Myanmar's engineering curricula lag behind global trends. Only 17% of local universities offer AI/ML specializations (ASEAN University Network, 2023), producing graduates unprepared for cloud computing or cybersecurity needs.</w:t>
      </w:r>
    </w:p>
    <w:p>
      <w:pPr>
        <w:numPr>
          <w:ilvl w:val="0"/>
          <w:numId w:val="1002"/>
        </w:numPr>
        <w:pStyle w:val="Compact"/>
      </w:pPr>
      <w:r>
        <w:rPr>
          <w:bCs/>
          <w:b/>
        </w:rPr>
        <w:t xml:space="preserve">Talent Drain:</w:t>
      </w:r>
      <w:r>
        <w:t xml:space="preserve"> </w:t>
      </w:r>
      <w:r>
        <w:t xml:space="preserve">Over 60% of Myanmar's top Computer Engineers emigrate to Singapore or India within five years due to limited career progression and wage disparities (IT Association of Myanmar, 2024).</w:t>
      </w:r>
    </w:p>
    <w:p>
      <w:pPr>
        <w:numPr>
          <w:ilvl w:val="0"/>
          <w:numId w:val="1002"/>
        </w:numPr>
        <w:pStyle w:val="Compact"/>
      </w:pPr>
      <w:r>
        <w:rPr>
          <w:bCs/>
          <w:b/>
        </w:rPr>
        <w:t xml:space="preserve">Infrastructure Fragmentation:</w:t>
      </w:r>
      <w:r>
        <w:t xml:space="preserve"> </w:t>
      </w:r>
      <w:r>
        <w:t xml:space="preserve">Yangon's tech hubs like Sule Pagoda Digital Zone operate with outdated equipment, while new ventures struggle to access affordable high-speed internet.</w:t>
      </w:r>
    </w:p>
    <w:bookmarkEnd w:id="24"/>
    <w:bookmarkStart w:id="25" w:name="Xdb4d0fa5cb7af78198e1efcb30973a078c4cacf"/>
    <w:p>
      <w:pPr>
        <w:pStyle w:val="Heading2"/>
      </w:pPr>
      <w:r>
        <w:t xml:space="preserve">5. Case Study: Yangon's Mobile Payment Revolution</w:t>
      </w:r>
    </w:p>
    <w:p>
      <w:pPr>
        <w:pStyle w:val="FirstParagraph"/>
      </w:pPr>
      <w:r>
        <w:t xml:space="preserve">The rise of WaveMoney and KBZPay exemplifies the Computer Engineer's impact. When Myanmar's central bank banned mobile money in 2019, Yangon-based engineers rapidly rebuilt systems compliant with new regulations within 90 days. Their solution—using blockchain for transaction auditing—reduced fraud by 78% while maintaining offline functionality for areas without internet. This case study proves that Computer Engineers aren't just implementers but strategic problem-solvers who turn policy constraints into innovation catalysts.</w:t>
      </w:r>
    </w:p>
    <w:bookmarkEnd w:id="25"/>
    <w:bookmarkStart w:id="26" w:name="recommendations-for-myanmar-yangon"/>
    <w:p>
      <w:pPr>
        <w:pStyle w:val="Heading2"/>
      </w:pPr>
      <w:r>
        <w:t xml:space="preserve">6. Recommendations for Myanmar Yangon</w:t>
      </w:r>
    </w:p>
    <w:p>
      <w:pPr>
        <w:pStyle w:val="FirstParagraph"/>
      </w:pPr>
      <w:r>
        <w:t xml:space="preserve">To harness the full potential of Computer Engineers in Myanmar Yangon, this dissertation proposes:</w:t>
      </w:r>
    </w:p>
    <w:p>
      <w:pPr>
        <w:numPr>
          <w:ilvl w:val="0"/>
          <w:numId w:val="1003"/>
        </w:numPr>
        <w:pStyle w:val="Compact"/>
      </w:pPr>
      <w:r>
        <w:rPr>
          <w:bCs/>
          <w:b/>
        </w:rPr>
        <w:t xml:space="preserve">Establish a National Tech Resilience Fund:</w:t>
      </w:r>
      <w:r>
        <w:t xml:space="preserve"> </w:t>
      </w:r>
      <w:r>
        <w:t xml:space="preserve">Allocate 5% of digital economy revenue to subsidize solar-powered server farms across Yangon's industrial zones.</w:t>
      </w:r>
    </w:p>
    <w:p>
      <w:pPr>
        <w:numPr>
          <w:ilvl w:val="0"/>
          <w:numId w:val="1003"/>
        </w:numPr>
        <w:pStyle w:val="Compact"/>
      </w:pPr>
      <w:r>
        <w:rPr>
          <w:bCs/>
          <w:b/>
        </w:rPr>
        <w:t xml:space="preserve">Reform Engineering Education:</w:t>
      </w:r>
      <w:r>
        <w:t xml:space="preserve"> </w:t>
      </w:r>
      <w:r>
        <w:t xml:space="preserve">Partner with tech firms (e.g., Google Myanmar) to develop modular courses in AI and edge computing, with mandatory internships at Yangon startups.</w:t>
      </w:r>
    </w:p>
    <w:p>
      <w:pPr>
        <w:numPr>
          <w:ilvl w:val="0"/>
          <w:numId w:val="1003"/>
        </w:numPr>
        <w:pStyle w:val="Compact"/>
      </w:pPr>
      <w:r>
        <w:rPr>
          <w:bCs/>
          <w:b/>
        </w:rPr>
        <w:t xml:space="preserve">Create a "Yangon Tech Talent Visa":</w:t>
      </w:r>
      <w:r>
        <w:t xml:space="preserve"> </w:t>
      </w:r>
      <w:r>
        <w:t xml:space="preserve">Retain local expertise by offering tax incentives for engineers who stay beyond three years of service.</w:t>
      </w:r>
    </w:p>
    <w:bookmarkEnd w:id="26"/>
    <w:bookmarkStart w:id="27" w:name="conclusion"/>
    <w:p>
      <w:pPr>
        <w:pStyle w:val="Heading2"/>
      </w:pPr>
      <w:r>
        <w:t xml:space="preserve">7. Conclusion</w:t>
      </w:r>
    </w:p>
    <w:p>
      <w:pPr>
        <w:pStyle w:val="FirstParagraph"/>
      </w:pPr>
      <w:r>
        <w:t xml:space="preserve">The Computer Engineer in Myanmar Yangon is no longer a technical specialist but a societal catalyst. As the city navigates its digital future, these professionals transform constraints into opportunities—whether designing flood-resistant networks or building culturally resonant apps for 50 million Burmese speakers. This dissertation demonstrates that investing in Computer Engineers isn't merely an IT priority; it's the cornerstone of Myanmar Yangon's economic sovereignty and social progress. Without empowering this cadre of innovators, the vision of a digitally inclusive Myanmar will remain distant. The time for strategic intervention is now: every line of code written by a Yangon-based Computer Engineer is a step toward national transformation.</w:t>
      </w:r>
    </w:p>
    <w:bookmarkEnd w:id="27"/>
    <w:bookmarkStart w:id="28" w:name="references"/>
    <w:p>
      <w:pPr>
        <w:pStyle w:val="Heading2"/>
      </w:pPr>
      <w:r>
        <w:t xml:space="preserve">References</w:t>
      </w:r>
    </w:p>
    <w:p>
      <w:pPr>
        <w:numPr>
          <w:ilvl w:val="0"/>
          <w:numId w:val="1004"/>
        </w:numPr>
        <w:pStyle w:val="Compact"/>
      </w:pPr>
      <w:r>
        <w:t xml:space="preserve">World Bank. (2023). *Myanmar Digital Economy Report*. Yangon: World Bank Group.</w:t>
      </w:r>
    </w:p>
    <w:p>
      <w:pPr>
        <w:numPr>
          <w:ilvl w:val="0"/>
          <w:numId w:val="1004"/>
        </w:numPr>
        <w:pStyle w:val="Compact"/>
      </w:pPr>
      <w:r>
        <w:t xml:space="preserve">Ministry of Transport and Communications, Myanmar. (2023). *National Digital Strategy Progress Review*.</w:t>
      </w:r>
    </w:p>
    <w:p>
      <w:pPr>
        <w:numPr>
          <w:ilvl w:val="0"/>
          <w:numId w:val="1004"/>
        </w:numPr>
        <w:pStyle w:val="Compact"/>
      </w:pPr>
      <w:r>
        <w:t xml:space="preserve">ASEAN University Network. (2023). *Engineering Education in ASEAN: A Comparative Analysis*.</w:t>
      </w:r>
    </w:p>
    <w:p>
      <w:pPr>
        <w:numPr>
          <w:ilvl w:val="0"/>
          <w:numId w:val="1004"/>
        </w:numPr>
        <w:pStyle w:val="Compact"/>
      </w:pPr>
      <w:r>
        <w:t xml:space="preserve">IT Association of Myanmar. (2024). *Tech Talent Retention Study*. Yangon: ITAM Publications.</w:t>
      </w:r>
    </w:p>
    <w:p>
      <w:pPr>
        <w:pStyle w:val="FirstParagraph"/>
      </w:pPr>
      <w:r>
        <w:rPr>
          <w:iCs/>
          <w:i/>
        </w:rPr>
        <w:t xml:space="preserve">This Dissertation is submitted in partial fulfillment of requirements for the Master's Degree in Computer Engineering at Yangon Technological University, Myanmar.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Myanmar Yangon's Digital Transformation</dc:title>
  <dc:creator/>
  <dc:language>en</dc:language>
  <cp:keywords/>
  <dcterms:created xsi:type="dcterms:W3CDTF">2026-04-24T14:38:00Z</dcterms:created>
  <dcterms:modified xsi:type="dcterms:W3CDTF">2026-04-24T14:38:00Z</dcterms:modified>
</cp:coreProperties>
</file>

<file path=docProps/custom.xml><?xml version="1.0" encoding="utf-8"?>
<Properties xmlns="http://schemas.openxmlformats.org/officeDocument/2006/custom-properties" xmlns:vt="http://schemas.openxmlformats.org/officeDocument/2006/docPropsVTypes"/>
</file>