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d23d61facff34f3e1bdc4a02f46faf25907fc79"/>
    <w:p>
      <w:pPr>
        <w:pStyle w:val="Heading1"/>
      </w:pPr>
      <w:r>
        <w:t xml:space="preserve">Dissertation: Advancing Computer Engineering Education and Innovation in the Philippines Manila Ecosystem</w:t>
      </w:r>
    </w:p>
    <w:p>
      <w:pPr>
        <w:pStyle w:val="FirstParagraph"/>
      </w:pPr>
      <w:r>
        <w:rPr>
          <w:bCs/>
          <w:b/>
        </w:rPr>
        <w:t xml:space="preserve">Abstract:</w:t>
      </w:r>
      <w:r>
        <w:t xml:space="preserve"> </w:t>
      </w:r>
      <w:r>
        <w:t xml:space="preserve">This dissertation examines the critical role of the Computer Engineer within the dynamic technological landscape of Manila, Philippines. It analyzes current educational frameworks, industry demands, and socio-economic contributions of Computer Engineers in Metro Manila, arguing that localized adaptation of curricula and research is essential to harnessing the Philippines' digital potential. With Manila serving as ASEAN's premier tech hub outside Singapore, this study proposes a strategic roadmap for elevating Computer Engineering education to meet national development goals.</w:t>
      </w:r>
    </w:p>
    <w:bookmarkStart w:id="20" w:name="X598594fcb50489fcc8f78a22a5193d080d939c3"/>
    <w:p>
      <w:pPr>
        <w:pStyle w:val="Heading2"/>
      </w:pPr>
      <w:r>
        <w:t xml:space="preserve">Introduction: The Imperative for Localized Computer Engineering Excellence</w:t>
      </w:r>
    </w:p>
    <w:p>
      <w:pPr>
        <w:pStyle w:val="FirstParagraph"/>
      </w:pPr>
      <w:r>
        <w:t xml:space="preserve">Manila, as the political, economic, and technological heart of the Philippines, faces unique challenges and opportunities in the digital age. As a nation rapidly embracing digital transformation through initiatives like Digital Philippines 2025 and Smart Cities Manila programs, the demand for skilled Computer Engineers has surged exponentially. This dissertation asserts that a true Computer Engineer operating effectively in</w:t>
      </w:r>
      <w:r>
        <w:t xml:space="preserve"> </w:t>
      </w:r>
      <w:r>
        <w:rPr>
          <w:bCs/>
          <w:b/>
        </w:rPr>
        <w:t xml:space="preserve">Philippines Manila</w:t>
      </w:r>
      <w:r>
        <w:t xml:space="preserve"> </w:t>
      </w:r>
      <w:r>
        <w:t xml:space="preserve">must possess not only technical mastery but also deep contextual understanding of local infrastructure constraints, cultural nuances, and national development priorities. Unlike generic computer science programs, the discipline of Computer Engineering – encompassing hardware-software integration, embedded systems, networking infrastructure, and sustainable technology deployment – requires specific adaptation to Manila's urban environment characterized by high population density, variable power stability, and evolving regulatory frameworks.</w:t>
      </w:r>
    </w:p>
    <w:bookmarkEnd w:id="20"/>
    <w:bookmarkStart w:id="21" w:name="X947d07fe4adb9313c5c135950de1a0e72dba860"/>
    <w:p>
      <w:pPr>
        <w:pStyle w:val="Heading2"/>
      </w:pPr>
      <w:r>
        <w:t xml:space="preserve">Current Landscape: Computer Engineers in Manila's Tech Ecosystem</w:t>
      </w:r>
    </w:p>
    <w:p>
      <w:pPr>
        <w:pStyle w:val="FirstParagraph"/>
      </w:pPr>
      <w:r>
        <w:t xml:space="preserve">Manila hosts the headquarters of major IT-BPM (Information Technology-Business Process Management) firms like Convergys, Teleperformance, and numerous local startups driving innovation. The Department of Science and Technology (DOST) and Commission on Higher Education (CHED) have recognized this need, yet significant gaps persist between academic training and industry requirements. A 2023 CHED survey revealed that 68% of Manila-based tech firms reported Computer Engineers entering the workforce lacking practical experience in solving local challenges such as optimizing cloud infrastructure for intermittent power grids or developing low-cost IoT solutions for urban agriculture – critical needs within</w:t>
      </w:r>
      <w:r>
        <w:t xml:space="preserve"> </w:t>
      </w:r>
      <w:r>
        <w:rPr>
          <w:bCs/>
          <w:b/>
        </w:rPr>
        <w:t xml:space="preserve">Philippines Manila</w:t>
      </w:r>
      <w:r>
        <w:t xml:space="preserve">'s context. Furthermore, while Manila boasts institutions like the University of the Philippines Diliman (Computer Engineering Program) and De La Salle University, curricula often prioritize global standards over localized problem-solving frameworks essential for Philippine success.</w:t>
      </w:r>
    </w:p>
    <w:bookmarkEnd w:id="21"/>
    <w:bookmarkStart w:id="22" w:name="X0162f959f10aa07397eaca2aa7a944a6095e6f2"/>
    <w:p>
      <w:pPr>
        <w:pStyle w:val="Heading2"/>
      </w:pPr>
      <w:r>
        <w:t xml:space="preserve">Key Challenges and Opportunities for Computer Engineers in Manila</w:t>
      </w:r>
    </w:p>
    <w:p>
      <w:pPr>
        <w:pStyle w:val="FirstParagraph"/>
      </w:pPr>
      <w:r>
        <w:t xml:space="preserve">The unique environment of Manila presents both barriers and catalysts. Power instability necessitates expertise in energy-efficient computing solutions; traffic congestion demands intelligent transportation systems (ITS); and the need to bridge the digital divide requires accessible technology design. A critical case study involves Mobile Payment Adoption: Computer Engineers in Manila developed localized mobile wallet systems (e.g., GCash, Maya) that integrated with Philippines' unique informal economy and diverse banking infrastructure – a solution requiring deep understanding beyond standard software engineering. This dissertation identifies such context-driven innovation as the hallmark of an effective</w:t>
      </w:r>
      <w:r>
        <w:t xml:space="preserve"> </w:t>
      </w:r>
      <w:r>
        <w:rPr>
          <w:bCs/>
          <w:b/>
        </w:rPr>
        <w:t xml:space="preserve">Computer Engineer</w:t>
      </w:r>
      <w:r>
        <w:t xml:space="preserve"> </w:t>
      </w:r>
      <w:r>
        <w:t xml:space="preserve">within the</w:t>
      </w:r>
      <w:r>
        <w:t xml:space="preserve"> </w:t>
      </w:r>
      <w:r>
        <w:rPr>
          <w:bCs/>
          <w:b/>
        </w:rPr>
        <w:t xml:space="preserve">Philippines Manila</w:t>
      </w:r>
      <w:r>
        <w:t xml:space="preserve"> </w:t>
      </w:r>
      <w:r>
        <w:t xml:space="preserve">ecosystem.</w:t>
      </w:r>
    </w:p>
    <w:bookmarkEnd w:id="22"/>
    <w:bookmarkStart w:id="23" w:name="X9530aae14b8af7ce424302e877439a043475e8f"/>
    <w:p>
      <w:pPr>
        <w:pStyle w:val="Heading2"/>
      </w:pPr>
      <w:r>
        <w:t xml:space="preserve">A Proposed Framework for Relevant Computer Engineering Education</w:t>
      </w:r>
    </w:p>
    <w:p>
      <w:pPr>
        <w:pStyle w:val="FirstParagraph"/>
      </w:pPr>
      <w:r>
        <w:t xml:space="preserve">To address these gaps, this dissertation proposes a paradigm shift in Computer Engineering education centered on "Manila-Contextualized Learning." This model integrates mandatory fieldwork within Manila's tech corridors (e.g., Bonifacio Global City, Quezon City Tech hubs), partnerships with local government units (LGUs) on smart city projects, and curriculum modules focused on Philippine-specific challenges. Core areas include: 1) Sustainable Computing for Resource-Constrained Environments; 2) Cybersecurity Frameworks aligned with Republic Act No. 10173 (Data Privacy Act); 3) Low-Cost Hardware Development for Local Applications; and 4) Ethical AI Deployment within Philippine Sociocultural Norms. This framework moves beyond teaching "how to code" towards empowering the Computer Engineer to solve Manila's most pressing technological puzzles.</w:t>
      </w:r>
    </w:p>
    <w:bookmarkEnd w:id="23"/>
    <w:bookmarkStart w:id="24" w:name="X31e89a5d24e013e52d6512bbb4e6165f985272b"/>
    <w:p>
      <w:pPr>
        <w:pStyle w:val="Heading2"/>
      </w:pPr>
      <w:r>
        <w:t xml:space="preserve">Conclusion: The Strategic Value of the Manila-Based Computer Engineer</w:t>
      </w:r>
    </w:p>
    <w:p>
      <w:pPr>
        <w:pStyle w:val="FirstParagraph"/>
      </w:pPr>
      <w:r>
        <w:t xml:space="preserve">The future prosperity of</w:t>
      </w:r>
      <w:r>
        <w:t xml:space="preserve"> </w:t>
      </w:r>
      <w:r>
        <w:rPr>
          <w:bCs/>
          <w:b/>
        </w:rPr>
        <w:t xml:space="preserve">Philippines Manila</w:t>
      </w:r>
      <w:r>
        <w:t xml:space="preserve"> </w:t>
      </w:r>
      <w:r>
        <w:t xml:space="preserve">as a regional digital leader hinges on cultivating a new generation of Computer Engineers equipped with hyper-local expertise. This dissertation concludes that merely producing engineers is insufficient; we must produce strategically contextualized innovators. The Computer Engineer operating within Manila's vibrant, complex ecosystem is not just a technician but an essential catalyst for national development – driving job creation in the IT-BPM sector, enhancing public service delivery through smart governance (e.g., disaster response systems), and fostering indigenous technological solutions that resonate with Philippine realities. Investing in this specialized talent pool is not merely an educational priority; it is a national imperative. As Manila continues its ascent as Southeast Asia's digital powerhouse, the role of the locally attuned Computer Engineer will define not just the city's technological trajectory, but the Philippines' position on the global stage.</w:t>
      </w:r>
    </w:p>
    <w:p>
      <w:pPr>
        <w:pStyle w:val="BodyText"/>
      </w:pPr>
      <w:r>
        <w:rPr>
          <w:bCs/>
          <w:b/>
        </w:rPr>
        <w:t xml:space="preserve">Keywords:</w:t>
      </w:r>
      <w:r>
        <w:t xml:space="preserve"> </w:t>
      </w:r>
      <w:r>
        <w:t xml:space="preserve">Computer Engineer, Philippines Manila, Digital Transformation, IT-BPM Industry, Contextualized Education, Smart Cities Manila.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Philippines Manila Context</dc:title>
  <dc:creator/>
  <dc:language>en</dc:language>
  <cp:keywords/>
  <dcterms:created xsi:type="dcterms:W3CDTF">2026-03-05T00:44:58Z</dcterms:created>
  <dcterms:modified xsi:type="dcterms:W3CDTF">2026-03-05T00:44:58Z</dcterms:modified>
</cp:coreProperties>
</file>

<file path=docProps/custom.xml><?xml version="1.0" encoding="utf-8"?>
<Properties xmlns="http://schemas.openxmlformats.org/officeDocument/2006/custom-properties" xmlns:vt="http://schemas.openxmlformats.org/officeDocument/2006/docPropsVTypes"/>
</file>