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7ae608520ad9625c5d73e6d79da05585ebb267a"/>
    <w:p>
      <w:pPr>
        <w:pStyle w:val="Heading1"/>
      </w:pPr>
      <w:r>
        <w:t xml:space="preserve">Dissertation: The Critical Role of Computer Engineering in Driving Qatar Doha's Technological Ascent</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Computer Engineer</w:t>
      </w:r>
      <w:r>
        <w:t xml:space="preserve"> </w:t>
      </w:r>
      <w:r>
        <w:t xml:space="preserve">to Qatar Doha's strategic vision for digital excellence, aligned with National Vision 2030. It analyzes current technological demands, infrastructure projects, and future skill requirements within the Qatari context. The research demonstrates that specialized Computer Engineering expertise is not merely beneficial but fundamental to achieving Doha’s goals of becoming a global hub for innovation, smart infrastructure, and sustainable digital services. This document synthesizes academic rigor with localized Qatar Doha case studies to underscore the field's centrality in national development.</w:t>
      </w:r>
    </w:p>
    <w:bookmarkEnd w:id="20"/>
    <w:bookmarkStart w:id="21" w:name="X22c36d9b94999814e8d911dcf1acacb66501936"/>
    <w:p>
      <w:pPr>
        <w:pStyle w:val="Heading2"/>
      </w:pPr>
      <w:r>
        <w:t xml:space="preserve">1. Introduction: Qatar Doha's Digital Imperative</w:t>
      </w:r>
    </w:p>
    <w:p>
      <w:pPr>
        <w:pStyle w:val="FirstParagraph"/>
      </w:pPr>
      <w:r>
        <w:t xml:space="preserve">Qatar Doha stands at a pivotal juncture in its economic and social evolution. The National Vision 2030 explicitly identifies Information and Communication Technology (ICT) as the cornerstone for diversification, efficiency, and enhanced quality of life. This vision necessitates a robust pipeline of highly skilled</w:t>
      </w:r>
      <w:r>
        <w:t xml:space="preserve"> </w:t>
      </w:r>
      <w:r>
        <w:rPr>
          <w:bCs/>
          <w:b/>
        </w:rPr>
        <w:t xml:space="preserve">Computer Engineer</w:t>
      </w:r>
      <w:r>
        <w:t xml:space="preserve">s capable of designing, implementing, and securing the complex digital ecosystems underpinning Doha's transformation. The rapid deployment of smart city initiatives like Lusail City, advanced healthcare systems at Sidra Medicine, and the seamless technological infrastructure supporting global events such as the FIFA World Cup 2022 all hinge critically on cutting-edge Computer Engineering solutions. This Dissertation argues that the</w:t>
      </w:r>
      <w:r>
        <w:t xml:space="preserve"> </w:t>
      </w:r>
      <w:r>
        <w:rPr>
          <w:bCs/>
          <w:b/>
        </w:rPr>
        <w:t xml:space="preserve">Computer Engineer</w:t>
      </w:r>
      <w:r>
        <w:t xml:space="preserve"> </w:t>
      </w:r>
      <w:r>
        <w:t xml:space="preserve">is not just a contributor but the central architect of Doha's digital future.</w:t>
      </w:r>
    </w:p>
    <w:bookmarkEnd w:id="21"/>
    <w:bookmarkStart w:id="22" w:name="X16024e50d8c8c3b03b707b112d0eb7f1126c397"/>
    <w:p>
      <w:pPr>
        <w:pStyle w:val="Heading2"/>
      </w:pPr>
      <w:r>
        <w:t xml:space="preserve">2. The Qatar Doha Context: A Landscape Demanding Specialized Expertise</w:t>
      </w:r>
    </w:p>
    <w:p>
      <w:pPr>
        <w:pStyle w:val="FirstParagraph"/>
      </w:pPr>
      <w:r>
        <w:t xml:space="preserve">The unique demands of Qatar Doha present distinct challenges and opportunities for the</w:t>
      </w:r>
      <w:r>
        <w:t xml:space="preserve"> </w:t>
      </w:r>
      <w:r>
        <w:rPr>
          <w:bCs/>
          <w:b/>
        </w:rPr>
        <w:t xml:space="preserve">Computer Engineer</w:t>
      </w:r>
      <w:r>
        <w:t xml:space="preserve">. Unlike generic global tech hubs, the local environment requires solutions tailored to extreme climate conditions (e.g., optimizing data center cooling efficiency), high-value sectors like oil &amp; gas digitization (e.g., AI-driven reservoir analysis), national security imperatives, and seamless integration of heritage with modernity. Key examples include:</w:t>
      </w:r>
    </w:p>
    <w:p>
      <w:pPr>
        <w:numPr>
          <w:ilvl w:val="0"/>
          <w:numId w:val="1001"/>
        </w:numPr>
        <w:pStyle w:val="Compact"/>
      </w:pPr>
      <w:r>
        <w:rPr>
          <w:bCs/>
          <w:b/>
        </w:rPr>
        <w:t xml:space="preserve">Smart Infrastructure:</w:t>
      </w:r>
      <w:r>
        <w:t xml:space="preserve"> </w:t>
      </w:r>
      <w:r>
        <w:t xml:space="preserve">Computer Engineers are pivotal in developing sensor networks for traffic management across Doha's expanding roadways, optimizing energy use in massive structures like Hamad International Airport (HIA), and enabling the "Qatar National Broadband Network" to deliver ubiquitous high-speed connectivity.</w:t>
      </w:r>
    </w:p>
    <w:p>
      <w:pPr>
        <w:numPr>
          <w:ilvl w:val="0"/>
          <w:numId w:val="1001"/>
        </w:numPr>
        <w:pStyle w:val="Compact"/>
      </w:pPr>
      <w:r>
        <w:rPr>
          <w:bCs/>
          <w:b/>
        </w:rPr>
        <w:t xml:space="preserve">Cybersecurity for Critical Systems:</w:t>
      </w:r>
      <w:r>
        <w:t xml:space="preserve"> </w:t>
      </w:r>
      <w:r>
        <w:t xml:space="preserve">Protecting national infrastructure—from power grids to financial systems—requires Computer Engineers specializing in advanced threat detection and resilient network architecture, a critical need amplified by Qatar's status as a regional data hub.</w:t>
      </w:r>
    </w:p>
    <w:p>
      <w:pPr>
        <w:numPr>
          <w:ilvl w:val="0"/>
          <w:numId w:val="1001"/>
        </w:numPr>
        <w:pStyle w:val="Compact"/>
      </w:pPr>
      <w:r>
        <w:rPr>
          <w:bCs/>
          <w:b/>
        </w:rPr>
        <w:t xml:space="preserve">AI &amp; Data Analytics Integration:</w:t>
      </w:r>
      <w:r>
        <w:t xml:space="preserve"> </w:t>
      </w:r>
      <w:r>
        <w:t xml:space="preserve">Projects like the Qatar Computing Research Institute (QCRI) demand Computer Engineers who can implement natural language processing for Arabic language tech and leverage big data analytics to optimize public services in Doha, from healthcare resource allocation to predictive maintenance of utilities.</w:t>
      </w:r>
    </w:p>
    <w:bookmarkEnd w:id="22"/>
    <w:bookmarkStart w:id="23" w:name="Xb7d22d8c7b865379ac77e36843653b9a88e69e1"/>
    <w:p>
      <w:pPr>
        <w:pStyle w:val="Heading2"/>
      </w:pPr>
      <w:r>
        <w:t xml:space="preserve">3. The Evolving Role of the Computer Engineer in Qatar Doha</w:t>
      </w:r>
    </w:p>
    <w:p>
      <w:pPr>
        <w:pStyle w:val="FirstParagraph"/>
      </w:pPr>
      <w:r>
        <w:t xml:space="preserve">The role of the</w:t>
      </w:r>
      <w:r>
        <w:t xml:space="preserve"> </w:t>
      </w:r>
      <w:r>
        <w:rPr>
          <w:bCs/>
          <w:b/>
        </w:rPr>
        <w:t xml:space="preserve">Computer Engineer</w:t>
      </w:r>
      <w:r>
        <w:t xml:space="preserve"> </w:t>
      </w:r>
      <w:r>
        <w:t xml:space="preserve">in Qatar Doha has evolved far beyond traditional software development or network maintenance. Today's professional must be a versatile integrator:</w:t>
      </w:r>
    </w:p>
    <w:p>
      <w:pPr>
        <w:numPr>
          <w:ilvl w:val="0"/>
          <w:numId w:val="1002"/>
        </w:numPr>
        <w:pStyle w:val="Compact"/>
      </w:pPr>
      <w:r>
        <w:rPr>
          <w:bCs/>
          <w:b/>
        </w:rPr>
        <w:t xml:space="preserve">Domain Expertise:</w:t>
      </w:r>
      <w:r>
        <w:t xml:space="preserve"> </w:t>
      </w:r>
      <w:r>
        <w:t xml:space="preserve">Understanding energy sector challenges (e.g., optimizing gas field operations using IoT) or healthcare workflows (e.g., designing secure telemedicine platforms) is as crucial as technical skill.</w:t>
      </w:r>
    </w:p>
    <w:p>
      <w:pPr>
        <w:numPr>
          <w:ilvl w:val="0"/>
          <w:numId w:val="1002"/>
        </w:numPr>
        <w:pStyle w:val="Compact"/>
      </w:pPr>
      <w:r>
        <w:rPr>
          <w:bCs/>
          <w:b/>
        </w:rPr>
        <w:t xml:space="preserve">Local Context Mastery:</w:t>
      </w:r>
      <w:r>
        <w:t xml:space="preserve"> </w:t>
      </w:r>
      <w:r>
        <w:t xml:space="preserve">Solutions must align with Qatari regulations, cultural nuances, and specific environmental constraints unique to the Gulf region.</w:t>
      </w:r>
    </w:p>
    <w:p>
      <w:pPr>
        <w:numPr>
          <w:ilvl w:val="0"/>
          <w:numId w:val="1002"/>
        </w:numPr>
        <w:pStyle w:val="Compact"/>
      </w:pPr>
      <w:r>
        <w:rPr>
          <w:bCs/>
          <w:b/>
        </w:rPr>
        <w:t xml:space="preserve">Innovation Catalyst:</w:t>
      </w:r>
      <w:r>
        <w:t xml:space="preserve"> </w:t>
      </w:r>
      <w:r>
        <w:t xml:space="preserve">Computer Engineers are increasingly tasked with prototyping novel applications leveraging emerging technologies like 5G/6G, edge computing for low-latency applications (critical for autonomous systems in Doha's infrastructure), and sustainable computing practices.</w:t>
      </w:r>
    </w:p>
    <w:bookmarkEnd w:id="23"/>
    <w:bookmarkStart w:id="24" w:name="X759cdcb32808bb2bc8ce44ea8839b060dd515af"/>
    <w:p>
      <w:pPr>
        <w:pStyle w:val="Heading2"/>
      </w:pPr>
      <w:r>
        <w:t xml:space="preserve">4. Addressing the Talent Gap: The Imperative for Localized Education &amp; Development</w:t>
      </w:r>
    </w:p>
    <w:p>
      <w:pPr>
        <w:pStyle w:val="FirstParagraph"/>
      </w:pPr>
      <w:r>
        <w:t xml:space="preserve">A significant bottleneck identified in this Dissertation is the gap between the demand for specialized Computer Engineering talent and Qatar's current supply. While institutions like Qatar University (QU) and Hamad Bin Khalifa University (HBKU) offer strong programs, there is a need for intensified focus on:</w:t>
      </w:r>
    </w:p>
    <w:p>
      <w:pPr>
        <w:numPr>
          <w:ilvl w:val="0"/>
          <w:numId w:val="1003"/>
        </w:numPr>
        <w:pStyle w:val="Compact"/>
      </w:pPr>
      <w:r>
        <w:rPr>
          <w:bCs/>
          <w:b/>
        </w:rPr>
        <w:t xml:space="preserve">Curriculum Modernization:</w:t>
      </w:r>
      <w:r>
        <w:t xml:space="preserve"> </w:t>
      </w:r>
      <w:r>
        <w:t xml:space="preserve">Integrating mandatory courses in AI ethics, cybersecurity frameworks specific to the Middle East, and practical projects based on real Doha challenges (e.g., simulating smart traffic control systems).</w:t>
      </w:r>
    </w:p>
    <w:p>
      <w:pPr>
        <w:numPr>
          <w:ilvl w:val="0"/>
          <w:numId w:val="1003"/>
        </w:numPr>
        <w:pStyle w:val="Compact"/>
      </w:pPr>
      <w:r>
        <w:rPr>
          <w:bCs/>
          <w:b/>
        </w:rPr>
        <w:t xml:space="preserve">Industry-Academia Collaboration:</w:t>
      </w:r>
      <w:r>
        <w:t xml:space="preserve"> </w:t>
      </w:r>
      <w:r>
        <w:t xml:space="preserve">Strengthening partnerships with entities like Qatar Science &amp; Technology Park (QSTP) and Ooredoo for internships, co-developed research projects, and faculty exchange programs focused on Qatari market needs.</w:t>
      </w:r>
    </w:p>
    <w:p>
      <w:pPr>
        <w:numPr>
          <w:ilvl w:val="0"/>
          <w:numId w:val="1003"/>
        </w:numPr>
        <w:pStyle w:val="Compact"/>
      </w:pPr>
      <w:r>
        <w:rPr>
          <w:bCs/>
          <w:b/>
        </w:rPr>
        <w:t xml:space="preserve">Continuing Professional Development:</w:t>
      </w:r>
      <w:r>
        <w:t xml:space="preserve"> </w:t>
      </w:r>
      <w:r>
        <w:t xml:space="preserve">Establishing robust pathways for existing engineers to upskill in critical areas like quantum computing basics or advanced network security relevant to Qatar's digital defense strategy.</w:t>
      </w:r>
    </w:p>
    <w:bookmarkEnd w:id="24"/>
    <w:bookmarkStart w:id="25" w:name="Xdce615fbf0ae24e81efb4694523b2d8f897d38c"/>
    <w:p>
      <w:pPr>
        <w:pStyle w:val="Heading2"/>
      </w:pPr>
      <w:r>
        <w:t xml:space="preserve">5. Conclusion and Recommendations: Securing Doha's Digital Future</w:t>
      </w:r>
    </w:p>
    <w:p>
      <w:pPr>
        <w:pStyle w:val="FirstParagraph"/>
      </w:pPr>
      <w:r>
        <w:t xml:space="preserve">This Dissertation conclusively establishes that the</w:t>
      </w:r>
      <w:r>
        <w:t xml:space="preserve"> </w:t>
      </w:r>
      <w:r>
        <w:rPr>
          <w:bCs/>
          <w:b/>
        </w:rPr>
        <w:t xml:space="preserve">Computer Engineer</w:t>
      </w:r>
      <w:r>
        <w:t xml:space="preserve"> </w:t>
      </w:r>
      <w:r>
        <w:t xml:space="preserve">is the linchpin of Qatar Doha's successful digital transformation journey. The vision for a technologically advanced, sustainable, and globally competitive Doha cannot be realized without a significant investment in cultivating and retaining world-class Computer Engineering talent, deeply embedded within the Qatari context. Recommendations include:</w:t>
      </w:r>
    </w:p>
    <w:p>
      <w:pPr>
        <w:numPr>
          <w:ilvl w:val="0"/>
          <w:numId w:val="1004"/>
        </w:numPr>
        <w:pStyle w:val="Compact"/>
      </w:pPr>
      <w:r>
        <w:t xml:space="preserve">Government agencies must prioritize funding for Computer Engineering research with clear national impact goals.</w:t>
      </w:r>
    </w:p>
    <w:p>
      <w:pPr>
        <w:numPr>
          <w:ilvl w:val="0"/>
          <w:numId w:val="1004"/>
        </w:numPr>
        <w:pStyle w:val="Compact"/>
      </w:pPr>
      <w:r>
        <w:t xml:space="preserve">Educational institutions should co-design curricula with leading Doha-based tech firms to ensure graduates possess immediately applicable skills for the local market.</w:t>
      </w:r>
    </w:p>
    <w:p>
      <w:pPr>
        <w:numPr>
          <w:ilvl w:val="0"/>
          <w:numId w:val="1004"/>
        </w:numPr>
        <w:pStyle w:val="Compact"/>
      </w:pPr>
      <w:r>
        <w:t xml:space="preserve">Industry leaders in Qatar Doha must champion mentorship programs and create compelling career paths to retain local talent and attract global expertise seeking a dynamic environment like Doha.</w:t>
      </w:r>
    </w:p>
    <w:p>
      <w:pPr>
        <w:pStyle w:val="FirstParagraph"/>
      </w:pPr>
      <w:r>
        <w:t xml:space="preserve">The future prosperity of Qatar Doha is intrinsically linked to the capabilities of its</w:t>
      </w:r>
      <w:r>
        <w:t xml:space="preserve"> </w:t>
      </w:r>
      <w:r>
        <w:rPr>
          <w:bCs/>
          <w:b/>
        </w:rPr>
        <w:t xml:space="preserve">Computer Engineer</w:t>
      </w:r>
      <w:r>
        <w:t xml:space="preserve">s. By strategically investing in this critical profession, Qatar positions itself not just as a regional leader, but as a global exemplar of how focused technological expertise drives national progress. This Dissertation serves as both an academic contribution and a clarion call for action to ensure that the</w:t>
      </w:r>
      <w:r>
        <w:t xml:space="preserve"> </w:t>
      </w:r>
      <w:r>
        <w:rPr>
          <w:bCs/>
          <w:b/>
        </w:rPr>
        <w:t xml:space="preserve">Dissertation</w:t>
      </w:r>
      <w:r>
        <w:t xml:space="preserve"> </w:t>
      </w:r>
      <w:r>
        <w:t xml:space="preserve">on Qatar's digital future is written by its most vital asset: the skilled Computer Engineer operating within the vibrant landscape of Doha.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Qatar Doha's Digital Transformation</dc:title>
  <dc:creator/>
  <dc:language>en</dc:language>
  <cp:keywords/>
  <dcterms:created xsi:type="dcterms:W3CDTF">2026-04-24T09:28:37Z</dcterms:created>
  <dcterms:modified xsi:type="dcterms:W3CDTF">2026-04-24T09:28:37Z</dcterms:modified>
</cp:coreProperties>
</file>

<file path=docProps/custom.xml><?xml version="1.0" encoding="utf-8"?>
<Properties xmlns="http://schemas.openxmlformats.org/officeDocument/2006/custom-properties" xmlns:vt="http://schemas.openxmlformats.org/officeDocument/2006/docPropsVTypes"/>
</file>