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5" w:name="Xf1f3d72b631a634122ab8ee311bd410e539b74c"/>
    <w:p>
      <w:pPr>
        <w:pStyle w:val="Heading1"/>
      </w:pPr>
      <w:r>
        <w:t xml:space="preserve">Dissertation: The Evolving Role of Computer Engineers in South Korea's Seoul Tech Ecosystem</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Computer Engineer</w:t>
      </w:r>
      <w:r>
        <w:t xml:space="preserve"> </w:t>
      </w:r>
      <w:r>
        <w:t xml:space="preserve">within the context of South Korea's technological advancement, with a specific focus on Seoul as the nation's undisputed innovation capital. As South Korea solidifies its position as a global leader in information technology, semiconductor manufacturing, and artificial intelligence, this study analyzes how Computer Engineers operating from Seoul are driving economic growth, shaping national strategy, and addressing complex societal challenges through cutting-edge research and industrial application. The dissertation argues that the unique ecosystem of South Korea Seoul provides an unparalleled environment for Computer Engineers to thrive at the intersection of academia, government policy, and world-leading industry.</w:t>
      </w:r>
    </w:p>
    <w:bookmarkStart w:id="20" w:name="Xf5c5298d1b8c7d7d99b40bdf7d0d8d2bf9c4ad0"/>
    <w:p>
      <w:pPr>
        <w:pStyle w:val="Heading2"/>
      </w:pPr>
      <w:r>
        <w:t xml:space="preserve">Introduction: Seoul as the Epicenter of Korean Technological Innovation</w:t>
      </w:r>
    </w:p>
    <w:p>
      <w:pPr>
        <w:pStyle w:val="FirstParagraph"/>
      </w:pPr>
      <w:r>
        <w:t xml:space="preserve">South Korea's remarkable journey from post-war recovery to a global technology powerhouse is intrinsically linked to its capital city, Seoul. More than just a political center, Seoul has evolved into a dense cluster of research institutions, multinational tech headquarters (Samsung Electronics, LG Electronics), venture capital firms, and world-class universities (KAIST, POSTECH). This dissertation posits that the South Korea Seoul ecosystem is not merely a location for Computer Engineers; it is the very engine powering their professional identity and impact. The role of a</w:t>
      </w:r>
      <w:r>
        <w:t xml:space="preserve"> </w:t>
      </w:r>
      <w:r>
        <w:rPr>
          <w:iCs/>
          <w:i/>
        </w:rPr>
        <w:t xml:space="preserve">Computer Engineer</w:t>
      </w:r>
      <w:r>
        <w:t xml:space="preserve"> </w:t>
      </w:r>
      <w:r>
        <w:t xml:space="preserve">in this specific context transcends traditional boundaries, demanding proficiency in hardware-software integration, AI ethics, quantum computing readiness, and seamless collaboration within a uniquely Korean business and academic culture.</w:t>
      </w:r>
    </w:p>
    <w:bookmarkEnd w:id="20"/>
    <w:bookmarkStart w:id="21" w:name="X686d5bd6ef7c49c6b0c358275a199b96ba8a899"/>
    <w:p>
      <w:pPr>
        <w:pStyle w:val="Heading2"/>
      </w:pPr>
      <w:r>
        <w:t xml:space="preserve">The South Korea Seoul Environment: Catalyst for Computer Engineering Excellence</w:t>
      </w:r>
    </w:p>
    <w:p>
      <w:pPr>
        <w:pStyle w:val="FirstParagraph"/>
      </w:pPr>
      <w:r>
        <w:t xml:space="preserve">The success of the Computer Engineer in South Korea Seoul is deeply embedded in the national strategy. Government initiatives like "Korea's Fourth Industrial Revolution Strategy" and heavy investment in 5G/6G infrastructure, AI research hubs (e.g., AI Innovation Park near Seoul), and semiconductor R&amp;D centers create a fertile ground. Universities in Seoul, particularly KAIST and SNU, produce a steady stream of highly skilled graduates specializing in fields critical to national goals – from advanced chip design to cybersecurity frameworks. Crucially, the proximity of these institutions to industry giants like Samsung's headquarters fosters an exceptional "industry-academia collaboration" model. This constant feedback loop ensures that Computer Engineers are not only learning about the latest technologies but are actively shaping them within South Korea Seoul's strategic priorities.</w:t>
      </w:r>
    </w:p>
    <w:bookmarkEnd w:id="21"/>
    <w:bookmarkStart w:id="22" w:name="X395ff5f0a263af9327629085e7df2c983e0b419"/>
    <w:p>
      <w:pPr>
        <w:pStyle w:val="Heading2"/>
      </w:pPr>
      <w:r>
        <w:t xml:space="preserve">Defining the Modern Computer Engineer in Seoul</w:t>
      </w:r>
    </w:p>
    <w:p>
      <w:pPr>
        <w:pStyle w:val="FirstParagraph"/>
      </w:pPr>
      <w:r>
        <w:t xml:space="preserve">Contrary to outdated perceptions, the contemporary</w:t>
      </w:r>
      <w:r>
        <w:t xml:space="preserve"> </w:t>
      </w:r>
      <w:r>
        <w:rPr>
          <w:iCs/>
          <w:i/>
        </w:rPr>
        <w:t xml:space="preserve">Computer Engineer</w:t>
      </w:r>
      <w:r>
        <w:t xml:space="preserve"> </w:t>
      </w:r>
      <w:r>
        <w:t xml:space="preserve">in South Korea Seoul is a multifaceted professional. Their role encompasses:</w:t>
      </w:r>
    </w:p>
    <w:p>
      <w:pPr>
        <w:numPr>
          <w:ilvl w:val="0"/>
          <w:numId w:val="1001"/>
        </w:numPr>
        <w:pStyle w:val="Compact"/>
      </w:pPr>
      <w:r>
        <w:rPr>
          <w:bCs/>
          <w:b/>
        </w:rPr>
        <w:t xml:space="preserve">Semiconductor Systems Design:</w:t>
      </w:r>
      <w:r>
        <w:t xml:space="preserve"> </w:t>
      </w:r>
      <w:r>
        <w:t xml:space="preserve">Designing next-generation processors for smartphones and AI accelerators, a domain where Seoul-based companies like Samsung Foundry lead globally.</w:t>
      </w:r>
    </w:p>
    <w:p>
      <w:pPr>
        <w:numPr>
          <w:ilvl w:val="0"/>
          <w:numId w:val="1001"/>
        </w:numPr>
        <w:pStyle w:val="Compact"/>
      </w:pPr>
      <w:r>
        <w:rPr>
          <w:bCs/>
          <w:b/>
        </w:rPr>
        <w:t xml:space="preserve">AI &amp; Data Science Integration:</w:t>
      </w:r>
      <w:r>
        <w:t xml:space="preserve"> </w:t>
      </w:r>
      <w:r>
        <w:t xml:space="preserve">Developing ethical AI frameworks and scalable machine learning models deployed across South Korea's smart city initiatives (e.g., Songdo IBD) and healthcare systems, often in direct collaboration with Seoul Metropolitan Government projects.</w:t>
      </w:r>
    </w:p>
    <w:p>
      <w:pPr>
        <w:numPr>
          <w:ilvl w:val="0"/>
          <w:numId w:val="1001"/>
        </w:numPr>
        <w:pStyle w:val="Compact"/>
      </w:pPr>
      <w:r>
        <w:rPr>
          <w:bCs/>
          <w:b/>
        </w:rPr>
        <w:t xml:space="preserve">Cybersecurity Leadership:</w:t>
      </w:r>
      <w:r>
        <w:t xml:space="preserve"> </w:t>
      </w:r>
      <w:r>
        <w:t xml:space="preserve">Safeguarding critical national infrastructure and corporate data against increasingly sophisticated threats, a role of paramount importance in Seoul's digital economy hub.</w:t>
      </w:r>
    </w:p>
    <w:p>
      <w:pPr>
        <w:numPr>
          <w:ilvl w:val="0"/>
          <w:numId w:val="1001"/>
        </w:numPr>
        <w:pStyle w:val="Compact"/>
      </w:pPr>
      <w:r>
        <w:rPr>
          <w:bCs/>
          <w:b/>
        </w:rPr>
        <w:t xml:space="preserve">Hardware-Software Co-Design:</w:t>
      </w:r>
      <w:r>
        <w:t xml:space="preserve"> </w:t>
      </w:r>
      <w:r>
        <w:t xml:space="preserve">Optimizing systems from wearable devices to autonomous vehicles, leveraging South Korea's strength in both consumer electronics manufacturing (Seoul) and software innovation.</w:t>
      </w:r>
    </w:p>
    <w:bookmarkEnd w:id="22"/>
    <w:bookmarkStart w:id="23" w:name="challenges-and-future-trajectories"/>
    <w:p>
      <w:pPr>
        <w:pStyle w:val="Heading2"/>
      </w:pPr>
      <w:r>
        <w:t xml:space="preserve">Challenges and Future Trajectories</w:t>
      </w:r>
    </w:p>
    <w:p>
      <w:pPr>
        <w:pStyle w:val="FirstParagraph"/>
      </w:pPr>
      <w:r>
        <w:t xml:space="preserve">This dissertation identifies key challenges facing Computer Engineers operating within the South Korea Seoul ecosystem. These include managing rapid technological obsolescence, navigating complex international regulatory landscapes for AI, addressing ethical dilemmas in ubiquitous surveillance technologies (common in smart city deployments), and mitigating a growing talent gap despite strong domestic education pipelines. The future trajectory is clear: Computer Engineers in Seoul must deepen their expertise in quantum computing (with Seoul's National Quantum Institute leading research), edge computing for 6G networks, and sustainable tech development. Furthermore, the dissertation emphasizes the need for stronger emphasis on soft skills – cross-cultural communication for global collaboration and persuasive technical leadership within South Korea's hierarchical business environment – to maximize impact.</w:t>
      </w:r>
    </w:p>
    <w:bookmarkEnd w:id="23"/>
    <w:bookmarkStart w:id="24" w:name="Xc026d59927d21d858a9db3e202a06df2e19015a"/>
    <w:p>
      <w:pPr>
        <w:pStyle w:val="Heading2"/>
      </w:pPr>
      <w:r>
        <w:t xml:space="preserve">Conclusion: The Indispensable Engine of Seoul's Digital Future</w:t>
      </w:r>
    </w:p>
    <w:p>
      <w:pPr>
        <w:pStyle w:val="FirstParagraph"/>
      </w:pPr>
      <w:r>
        <w:t xml:space="preserve">The role of the Computer Engineer in South Korea Seoul is far from static. It is a dynamic, high-stakes profession fundamentally shaping the nation's economic trajectory and global technological standing. This dissertation concludes that South Korea Seoul provides an unmatched environment where Computer Engineers are not just employees but pivotal agents of national strategy and innovation. Their work directly contributes to South Korea's leadership in semiconductors, AI, 5G/6G, and smart infrastructure – all centered on the city of Seoul. The continued success of this ecosystem hinges on sustained investment in education, fostering a culture that embraces both rapid innovation and ethical responsibility among Computer Engineers, and ensuring Seoul remains the magnet for global talent seeking to build the future. For any aspiring Computer Engineer aiming for significant impact, South Korea Seoul represents not just a location, but the essential proving ground where theoretical knowledge converges with national ambition to create tangible technological advancement.</w:t>
      </w:r>
    </w:p>
    <w:p>
      <w:pPr>
        <w:pStyle w:val="BodyText"/>
      </w:pPr>
      <w:r>
        <w:rPr>
          <w:bCs/>
          <w:b/>
        </w:rPr>
        <w:t xml:space="preserve">Keywords:</w:t>
      </w:r>
      <w:r>
        <w:t xml:space="preserve"> </w:t>
      </w:r>
      <w:r>
        <w:t xml:space="preserve">Dissertation, Computer Engineer, South Korea Seoul, Semiconductor Engineering, Artificial Intelligence, Innovation Ecosystem,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South Korea's Seoul Tech Ecosystem</dc:title>
  <dc:creator/>
  <dc:language>en</dc:language>
  <cp:keywords/>
  <dcterms:created xsi:type="dcterms:W3CDTF">2026-04-29T08:35:34Z</dcterms:created>
  <dcterms:modified xsi:type="dcterms:W3CDTF">2026-04-29T08:35:34Z</dcterms:modified>
</cp:coreProperties>
</file>

<file path=docProps/custom.xml><?xml version="1.0" encoding="utf-8"?>
<Properties xmlns="http://schemas.openxmlformats.org/officeDocument/2006/custom-properties" xmlns:vt="http://schemas.openxmlformats.org/officeDocument/2006/docPropsVTypes"/>
</file>