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Landscape</w:t>
      </w:r>
    </w:p>
    <w:bookmarkStart w:id="25" w:name="Xd57bc57d8be1669301003eaa2f962aaedfc3af9"/>
    <w:p>
      <w:pPr>
        <w:pStyle w:val="Heading1"/>
      </w:pPr>
      <w:r>
        <w:t xml:space="preserve">Dissertation: The Evolving Role of the Computer Engineer in Turkey Istanbul's Digital Landscape</w:t>
      </w:r>
    </w:p>
    <w:p>
      <w:pPr>
        <w:pStyle w:val="FirstParagraph"/>
      </w:pPr>
      <w:r>
        <w:t xml:space="preserve">This academic Dissertation examines the critical and dynamic role of the modern</w:t>
      </w:r>
      <w:r>
        <w:t xml:space="preserve"> </w:t>
      </w:r>
      <w:r>
        <w:rPr>
          <w:bCs/>
          <w:b/>
        </w:rPr>
        <w:t xml:space="preserve">Computer Engineer</w:t>
      </w:r>
      <w:r>
        <w:t xml:space="preserve"> </w:t>
      </w:r>
      <w:r>
        <w:t xml:space="preserve">within the rapidly expanding technological ecosystem of</w:t>
      </w:r>
      <w:r>
        <w:t xml:space="preserve"> </w:t>
      </w:r>
      <w:r>
        <w:rPr>
          <w:iCs/>
          <w:i/>
        </w:rPr>
        <w:t xml:space="preserve">Turkey Istanbul</w:t>
      </w:r>
      <w:r>
        <w:t xml:space="preserve">. As one of Europe's largest metropolitan centers and a pivotal hub for innovation in the Middle East, Istanbul presents a unique environment where computer engineering expertise is not merely advantageous but essential for sustainable economic growth, societal advancement, and national competitiveness. This Dissertation argues that the profession of the Computer Engineer has transcended traditional boundaries in Istanbul, becoming deeply interwoven with the city's identity as a forward-looking digital metropolis.</w:t>
      </w:r>
    </w:p>
    <w:bookmarkStart w:id="20" w:name="X8c26eebbfbca890ce3d596685f84c84599bd59e"/>
    <w:p>
      <w:pPr>
        <w:pStyle w:val="Heading2"/>
      </w:pPr>
      <w:r>
        <w:t xml:space="preserve">The Strategic Imperative of Computer Engineering in Istanbul</w:t>
      </w:r>
    </w:p>
    <w:p>
      <w:pPr>
        <w:pStyle w:val="FirstParagraph"/>
      </w:pPr>
      <w:r>
        <w:t xml:space="preserve">Istanbul, serving as Turkey's primary economic and technological nerve center, faces unprecedented demands for sophisticated digital infrastructure. The city's ambitious Smart City initiatives, encompassing intelligent transportation systems like the Marmaray rail network integration and real-time traffic management across its sprawling urban fabric, are fundamentally reliant on the ingenuity of Computer Engineers. This Dissertation highlights that a Computer Engineer in Istanbul does not simply develop software or maintain hardware; they design resilient systems capable of handling the complexities of a city with over 15 million inhabitants, diverse cultural needs, and rapidly evolving digital expectations. The role is synonymous with solving tangible urban challenges through technology – from optimizing energy grids for districts like Maslak and Levent to securing critical public data infrastructure.</w:t>
      </w:r>
    </w:p>
    <w:bookmarkEnd w:id="20"/>
    <w:bookmarkStart w:id="21" w:name="X1c0d78e6f508f216dfbbc466c94207b9e4a893e"/>
    <w:p>
      <w:pPr>
        <w:pStyle w:val="Heading2"/>
      </w:pPr>
      <w:r>
        <w:t xml:space="preserve">Educational Pathways and Talent Development in Istanbul</w:t>
      </w:r>
    </w:p>
    <w:p>
      <w:pPr>
        <w:pStyle w:val="FirstParagraph"/>
      </w:pPr>
      <w:r>
        <w:t xml:space="preserve">The foundation of a successful career as a Computer Engineer in Turkey Istanbul is deeply rooted in the city's prestigious academic institutions. Universities such as Boğaziçi University, Istanbul Technical University (ITU), Koc University, and Sabancı University offer rigorous Computer Engineering programs that are globally recognized yet distinctly attuned to local market needs. This Dissertation emphasizes that these programs are not isolated from the Istanbul context; they actively collaborate with industry leaders like TÜBİTAK, Arçelik, and numerous burgeoning startups in zones like Teknopark Istanbul. Curriculum integration of courses on cloud computing for Turkish e-government platforms, cybersecurity protocols addressing regional threats, and IoT applications for Istanbul's unique historical site preservation projects demonstrates the field's localized relevance. Graduates are equipped not just with technical prowess but with an understanding of how to deploy solutions within Turkey's specific regulatory framework and cultural milieu.</w:t>
      </w:r>
    </w:p>
    <w:bookmarkEnd w:id="21"/>
    <w:bookmarkStart w:id="22" w:name="X859235cf2355569f0a501f69a5752972fffbef7"/>
    <w:p>
      <w:pPr>
        <w:pStyle w:val="Heading2"/>
      </w:pPr>
      <w:r>
        <w:t xml:space="preserve">Current Challenges and Opportunities for Computer Engineers in Istanbul</w:t>
      </w:r>
    </w:p>
    <w:p>
      <w:pPr>
        <w:pStyle w:val="FirstParagraph"/>
      </w:pPr>
      <w:r>
        <w:t xml:space="preserve">This Dissertation identifies key challenges currently shaping the profession. The demand for specialized skills in artificial intelligence, machine learning, and advanced data analytics far outstrips the current supply of qualified Computer Engineers within Istanbul's talent pool. While global tech giants establish R&amp;D centers here, local startups face intense competition for skilled personnel. Furthermore, infrastructure limitations in certain neighborhoods can pose hurdles for deploying next-generation technologies like 5G networks or pervasive IoT sensors across the entire city. However, these challenges are intrinsically linked to vast opportunities. The Turkish government's "Industry 4.0" strategy and significant investments in digital transformation (e.g., the National Broadband Strategy) create a massive pipeline of projects requiring Computer Engineers. The burgeoning startup ecosystem, particularly in fintech and healthtech within Istanbul, offers fertile ground for innovation where a Computer Engineer can directly impact business models and societal well-being.</w:t>
      </w:r>
    </w:p>
    <w:bookmarkEnd w:id="22"/>
    <w:bookmarkStart w:id="23" w:name="Xe3405d072b9a32164371c3f6ef4626cd0bd127f"/>
    <w:p>
      <w:pPr>
        <w:pStyle w:val="Heading2"/>
      </w:pPr>
      <w:r>
        <w:t xml:space="preserve">The Future Trajectory: Beyond Coding to Systemic Impact</w:t>
      </w:r>
    </w:p>
    <w:p>
      <w:pPr>
        <w:pStyle w:val="FirstParagraph"/>
      </w:pPr>
      <w:r>
        <w:t xml:space="preserve">Looking ahead, the scope of the Computer Engineer's role in Turkey Istanbul is poised for significant expansion. This Dissertation posits that future success will demand more than technical skill; it requires a holistic understanding of business processes, ethical considerations (especially regarding AI and data privacy in a multicultural society like Istanbul), and cross-functional collaboration. The Computer Engineer will increasingly be seen as a strategic partner, not just an implementer. For instance, developing algorithms for fairer city resource allocation or creating cybersecurity frameworks resilient against sophisticated threats targeting Turkey's critical infrastructure are now core responsibilities. Moreover, the integration of emerging technologies – quantum computing research at ITU labs, sustainable computing solutions for energy-intensive data centers in Istanbul's outskirts – will define the next phase of the profession.</w:t>
      </w:r>
    </w:p>
    <w:bookmarkEnd w:id="23"/>
    <w:bookmarkStart w:id="24" w:name="X9fd430858cfcb7adc5044c8548f116db0641da8"/>
    <w:p>
      <w:pPr>
        <w:pStyle w:val="Heading2"/>
      </w:pPr>
      <w:r>
        <w:t xml:space="preserve">Conclusion: Computer Engineering as Istanbul's Digital Catalyst</w:t>
      </w:r>
    </w:p>
    <w:p>
      <w:pPr>
        <w:pStyle w:val="FirstParagraph"/>
      </w:pPr>
      <w:r>
        <w:t xml:space="preserve">In conclusion, this Dissertation unequivocally establishes that the Computer Engineer is not just a professional within Istanbul's technological landscape but its indispensable catalyst. As Turkey positions itself as a key player in the global tech arena with Istanbul as its vibrant epicenter, the contributions of skilled Computer Engineers are paramount to realizing visions of a smarter, more connected, and resilient city. The challenges are significant – from talent gaps to infrastructure demands – but they are matched by equally compelling opportunities for innovation that directly serve Istanbul's unique urban identity and Turkey's broader national ambitions. For any aspiring Computer Engineer contemplating a career path, focusing on</w:t>
      </w:r>
      <w:r>
        <w:t xml:space="preserve"> </w:t>
      </w:r>
      <w:r>
        <w:rPr>
          <w:iCs/>
          <w:i/>
        </w:rPr>
        <w:t xml:space="preserve">Turkey Istanbul</w:t>
      </w:r>
      <w:r>
        <w:t xml:space="preserve"> </w:t>
      </w:r>
      <w:r>
        <w:t xml:space="preserve">represents not merely a geographical choice, but an engagement with one of the most dynamic and consequential technological frontiers in the developing world. The future of Istanbul's digital future is being coded, engineered, and secured by these professionals today.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Turkey Istanbul's Digital Landscape</dc:title>
  <dc:creator/>
  <dc:language>en</dc:language>
  <cp:keywords/>
  <dcterms:created xsi:type="dcterms:W3CDTF">2026-03-04T00:01:19Z</dcterms:created>
  <dcterms:modified xsi:type="dcterms:W3CDTF">2026-03-04T00:01:19Z</dcterms:modified>
</cp:coreProperties>
</file>

<file path=docProps/custom.xml><?xml version="1.0" encoding="utf-8"?>
<Properties xmlns="http://schemas.openxmlformats.org/officeDocument/2006/custom-properties" xmlns:vt="http://schemas.openxmlformats.org/officeDocument/2006/docPropsVTypes"/>
</file>