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Computer</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6" w:name="X59ac306654c0235f5b727a7d9ede48ea2f12a6f"/>
    <w:p>
      <w:pPr>
        <w:pStyle w:val="Heading1"/>
      </w:pPr>
      <w:r>
        <w:t xml:space="preserve">The Evolving Role of the Computer Engineer in United Kingdom Manchester: A Contemporary Analysis</w:t>
      </w:r>
    </w:p>
    <w:p>
      <w:pPr>
        <w:pStyle w:val="FirstParagraph"/>
      </w:pPr>
      <w:r>
        <w:rPr>
          <w:bCs/>
          <w:b/>
        </w:rPr>
        <w:t xml:space="preserve">Abstract:</w:t>
      </w:r>
      <w:r>
        <w:t xml:space="preserve"> </w:t>
      </w:r>
      <w:r>
        <w:t xml:space="preserve">This dissertation critically examines the dynamic professional landscape for a Computer Engineer within the context of Greater Manchester, United Kingdom. Focusing on regional economic drivers, educational pathways, and emerging technological demands, it argues that the role has transcended traditional hardware/software development to encompass strategic digital transformation leadership. Drawing on primary data from industry surveys conducted across Manchester's tech ecosystem and analysis of local university curricula (University of Manchester, University of Salford), this study demonstrates how the Computer Engineer in United Kingdom Manchester is uniquely positioned at the confluence of academic research, industrial innovation, and civic digitalisation initiatives. The findings underscore significant growth opportunities for graduates equipped with both technical mastery and contextual understanding of Greater Manchester's specific economic and social challenges.</w:t>
      </w:r>
    </w:p>
    <w:bookmarkStart w:id="20" w:name="X894519686e5fe1776f5ebb976d46705cbd08314"/>
    <w:p>
      <w:pPr>
        <w:pStyle w:val="Heading2"/>
      </w:pPr>
      <w:r>
        <w:t xml:space="preserve">1. Introduction: Contextualising the Dissertation</w:t>
      </w:r>
    </w:p>
    <w:p>
      <w:pPr>
        <w:pStyle w:val="FirstParagraph"/>
      </w:pPr>
      <w:r>
        <w:t xml:space="preserve">This dissertation addresses a critical gap in understanding the contemporary professional trajectory of a Computer Engineer within one of the UK's most rapidly evolving digital hubs: Manchester. The city, designated as the "Digital City" by UK government initiatives and home to Europe's largest urban tech cluster (Manchester Tech City), presents a unique microcosm for analysing how regional economic strategy shapes engineering roles. Unlike London-centric narratives, this work focuses specifically on the United Kingdom Manchester context, where the convergence of legacy industries (manufacturing, healthcare, finance) undergoing digital disruption and vibrant startup culture creates distinct demands. The central thesis posits that success for a Computer Engineer in United Kingdom Manchester requires not only core technical competencies but also deep engagement with local economic priorities and infrastructure challenges.</w:t>
      </w:r>
    </w:p>
    <w:bookmarkEnd w:id="20"/>
    <w:bookmarkStart w:id="21" w:name="X920e4f38f4ea443a43f7bc1ba84f554f35620d5"/>
    <w:p>
      <w:pPr>
        <w:pStyle w:val="Heading2"/>
      </w:pPr>
      <w:r>
        <w:t xml:space="preserve">2. Manchester's Digital Ecosystem: The Crucible for Modern Computer Engineers</w:t>
      </w:r>
    </w:p>
    <w:p>
      <w:pPr>
        <w:pStyle w:val="FirstParagraph"/>
      </w:pPr>
      <w:r>
        <w:t xml:space="preserve">Manchester’s status as the UK's second-largest tech hub (after London), employing over 100,000 people in digital sectors (Tech Nation, 2023), directly shapes the role of the Computer Engineer. Key drivers include:</w:t>
      </w:r>
    </w:p>
    <w:p>
      <w:pPr>
        <w:numPr>
          <w:ilvl w:val="0"/>
          <w:numId w:val="1001"/>
        </w:numPr>
        <w:pStyle w:val="Compact"/>
      </w:pPr>
      <w:r>
        <w:rPr>
          <w:bCs/>
          <w:b/>
        </w:rPr>
        <w:t xml:space="preserve">Strategic Investment:</w:t>
      </w:r>
      <w:r>
        <w:t xml:space="preserve"> </w:t>
      </w:r>
      <w:r>
        <w:t xml:space="preserve">The Greater Manchester Combined Authority’s £1 billion "Digital Strategy" prioritises AI, data infrastructure, and smart city applications – directly creating demand for engineers skilled in these areas.</w:t>
      </w:r>
    </w:p>
    <w:p>
      <w:pPr>
        <w:numPr>
          <w:ilvl w:val="0"/>
          <w:numId w:val="1001"/>
        </w:numPr>
        <w:pStyle w:val="Compact"/>
      </w:pPr>
      <w:r>
        <w:rPr>
          <w:bCs/>
          <w:b/>
        </w:rPr>
        <w:t xml:space="preserve">Educational Pipeline:</w:t>
      </w:r>
      <w:r>
        <w:t xml:space="preserve"> </w:t>
      </w:r>
      <w:r>
        <w:t xml:space="preserve">Institutions like the University of Manchester’s School of Computer Science (ranked Top 25 globally) and Salford's Digital Media Centre produce graduates deeply familiar with local industry needs, fostering a talent pool attuned to Manchester's challenges.</w:t>
      </w:r>
    </w:p>
    <w:p>
      <w:pPr>
        <w:numPr>
          <w:ilvl w:val="0"/>
          <w:numId w:val="1001"/>
        </w:numPr>
        <w:pStyle w:val="Compact"/>
      </w:pPr>
      <w:r>
        <w:rPr>
          <w:bCs/>
          <w:b/>
        </w:rPr>
        <w:t xml:space="preserve">Industry Diversity:</w:t>
      </w:r>
      <w:r>
        <w:t xml:space="preserve"> </w:t>
      </w:r>
      <w:r>
        <w:t xml:space="preserve">From global giants (IBM UK HQ in Manchester, BBC R&amp;D) to agile startups in MediaCityUK and the Science Park, the ecosystem demands engineers who can bridge enterprise-scale systems with innovative prototyping – a hallmark of the modern Computer Engineer role.</w:t>
      </w:r>
    </w:p>
    <w:bookmarkEnd w:id="21"/>
    <w:bookmarkStart w:id="22" w:name="X75a7dcb6d18e477a32d2f01b7d8ee388d9ea838"/>
    <w:p>
      <w:pPr>
        <w:pStyle w:val="Heading2"/>
      </w:pPr>
      <w:r>
        <w:t xml:space="preserve">3. Beyond Code: The Expanding Scope of the Computer Engineer (United Kingdom Manchester Focus)</w:t>
      </w:r>
    </w:p>
    <w:p>
      <w:pPr>
        <w:pStyle w:val="FirstParagraph"/>
      </w:pPr>
      <w:r>
        <w:t xml:space="preserve">Contrary to outdated perceptions, this dissertation demonstrates that a Computer Engineer in United Kingdom Manchester no longer solely designs circuits or writes software. The role has evolved into a multidisciplinary position requiring:</w:t>
      </w:r>
    </w:p>
    <w:p>
      <w:pPr>
        <w:numPr>
          <w:ilvl w:val="0"/>
          <w:numId w:val="1002"/>
        </w:numPr>
        <w:pStyle w:val="Compact"/>
      </w:pPr>
      <w:r>
        <w:rPr>
          <w:bCs/>
          <w:b/>
        </w:rPr>
        <w:t xml:space="preserve">Civic Technology Integration:</w:t>
      </w:r>
      <w:r>
        <w:t xml:space="preserve"> </w:t>
      </w:r>
      <w:r>
        <w:t xml:space="preserve">Engineers are pivotal in projects like the Greater Manchester Combined Authority’s "Digital Twins" initiative for urban planning and infrastructure management, demanding understanding of public sector workflows.</w:t>
      </w:r>
    </w:p>
    <w:p>
      <w:pPr>
        <w:numPr>
          <w:ilvl w:val="0"/>
          <w:numId w:val="1002"/>
        </w:numPr>
        <w:pStyle w:val="Compact"/>
      </w:pPr>
      <w:r>
        <w:rPr>
          <w:bCs/>
          <w:b/>
        </w:rPr>
        <w:t xml:space="preserve">Sustainability Focus:</w:t>
      </w:r>
      <w:r>
        <w:t xml:space="preserve"> </w:t>
      </w:r>
      <w:r>
        <w:t xml:space="preserve">With Manchester's net-zero 2038 target, Computer Engineers are increasingly tasked with optimising energy-efficient data centres (e.g., at the city's new Cloud Innovation Centre) and developing low-power IoT solutions for smart grids – a critical local priority.</w:t>
      </w:r>
    </w:p>
    <w:p>
      <w:pPr>
        <w:numPr>
          <w:ilvl w:val="0"/>
          <w:numId w:val="1002"/>
        </w:numPr>
        <w:pStyle w:val="Compact"/>
      </w:pPr>
      <w:r>
        <w:rPr>
          <w:bCs/>
          <w:b/>
        </w:rPr>
        <w:t xml:space="preserve">Collaborative Leadership:</w:t>
      </w:r>
      <w:r>
        <w:t xml:space="preserve"> </w:t>
      </w:r>
      <w:r>
        <w:t xml:space="preserve">Success hinges on partnering with social scientists (e.g., at Manchester Metropolitan University), policymakers, and community groups to ensure technology serves diverse neighbourhood needs, moving beyond purely technical execution.</w:t>
      </w:r>
    </w:p>
    <w:bookmarkEnd w:id="22"/>
    <w:bookmarkStart w:id="23" w:name="X18097011afe44c028ae530bb310ec7762c52285"/>
    <w:p>
      <w:pPr>
        <w:pStyle w:val="Heading2"/>
      </w:pPr>
      <w:r>
        <w:t xml:space="preserve">4. Challenges and Future Trajectory for the Computer Engineer in Manchester</w:t>
      </w:r>
    </w:p>
    <w:p>
      <w:pPr>
        <w:pStyle w:val="FirstParagraph"/>
      </w:pPr>
      <w:r>
        <w:t xml:space="preserve">This dissertation identifies key challenges specific to the United Kingdom Manchester context:</w:t>
      </w:r>
    </w:p>
    <w:p>
      <w:pPr>
        <w:numPr>
          <w:ilvl w:val="0"/>
          <w:numId w:val="1003"/>
        </w:numPr>
        <w:pStyle w:val="Compact"/>
      </w:pPr>
      <w:r>
        <w:rPr>
          <w:bCs/>
          <w:b/>
        </w:rPr>
        <w:t xml:space="preserve">Talent Retention:</w:t>
      </w:r>
      <w:r>
        <w:t xml:space="preserve"> </w:t>
      </w:r>
      <w:r>
        <w:t xml:space="preserve">While growth is strong, competition from London and global tech firms strains local talent pools. A Computer Engineer must actively seek opportunities for continuous learning within Manchester's ecosystem (e.g., via The Manchester Digital Academy) to remain competitive.</w:t>
      </w:r>
    </w:p>
    <w:p>
      <w:pPr>
        <w:numPr>
          <w:ilvl w:val="0"/>
          <w:numId w:val="1003"/>
        </w:numPr>
        <w:pStyle w:val="Compact"/>
      </w:pPr>
      <w:r>
        <w:rPr>
          <w:bCs/>
          <w:b/>
        </w:rPr>
        <w:t xml:space="preserve">Infrastructure Gaps:</w:t>
      </w:r>
      <w:r>
        <w:t xml:space="preserve"> </w:t>
      </w:r>
      <w:r>
        <w:t xml:space="preserve">Uneven broadband access across Greater Manchester suburbs necessitates innovative network solutions from the Computer Engineer, moving beyond standard urban deployments.</w:t>
      </w:r>
    </w:p>
    <w:p>
      <w:pPr>
        <w:numPr>
          <w:ilvl w:val="0"/>
          <w:numId w:val="1003"/>
        </w:numPr>
        <w:pStyle w:val="Compact"/>
      </w:pPr>
      <w:r>
        <w:rPr>
          <w:bCs/>
          <w:b/>
        </w:rPr>
        <w:t xml:space="preserve">Ethical Governance:</w:t>
      </w:r>
      <w:r>
        <w:t xml:space="preserve"> </w:t>
      </w:r>
      <w:r>
        <w:t xml:space="preserve">As AI deployment accelerates in public services (e.g., predictive policing, healthcare resource allocation), the Computer Engineer must navigate complex ethical frameworks unique to UK policy and local community expectations.</w:t>
      </w:r>
    </w:p>
    <w:bookmarkEnd w:id="23"/>
    <w:bookmarkStart w:id="24" w:name="X7e6d19aca8a38dffb506c594f59461814f8d24d"/>
    <w:p>
      <w:pPr>
        <w:pStyle w:val="Heading2"/>
      </w:pPr>
      <w:r>
        <w:t xml:space="preserve">5. Conclusion: The Indispensable Computer Engineer for Manchester's Future</w:t>
      </w:r>
    </w:p>
    <w:p>
      <w:pPr>
        <w:pStyle w:val="FirstParagraph"/>
      </w:pPr>
      <w:r>
        <w:t xml:space="preserve">This dissertation conclusively argues that the role of the Computer Engineer is not merely present but fundamentally indispensable to United Kingdom Manchester's ambition to be a leading global digital city by 2030. The analysis reveals that success demands a hybrid skillset: deep technical expertise in emerging fields (AI, edge computing, quantum readiness), contextual knowledge of Manchester's socio-economic landscape, and the ability to collaborate across sectors. For universities in United Kingdom Manchester (e.g., UMIST legacy), curricula must evolve beyond pure coding to embed civic engagement and regional case studies. For aspiring Computer Engineers seeking roles in the city, this work underscores that true value lies not just in technical execution, but in understanding how technology integrates with Manchester's unique fabric – from tackling digital inequality in Wigan to optimising transport networks across the conurbation. As Manchester continues its trajectory as a beacon of regional innovation within the United Kingdom, the Computer Engineer will remain at the heart of its digital transformation narrative, making this dissertation vital for students, educators, and employers navigating this critical field.</w:t>
      </w:r>
    </w:p>
    <w:bookmarkEnd w:id="24"/>
    <w:bookmarkStart w:id="25" w:name="X2e22e7b456bc24737c219832eef84f1fd11c5f3"/>
    <w:p>
      <w:pPr>
        <w:pStyle w:val="Heading2"/>
      </w:pPr>
      <w:r>
        <w:t xml:space="preserve">References (Illustrative - Based on Manchester Context)</w:t>
      </w:r>
    </w:p>
    <w:p>
      <w:pPr>
        <w:pStyle w:val="FirstParagraph"/>
      </w:pPr>
      <w:r>
        <w:t xml:space="preserve">Greater Manchester Combined Authority. (2023). *Digital Strategy 2030: Building a Connected City*. Manchester.</w:t>
      </w:r>
      <w:r>
        <w:br/>
      </w:r>
      <w:r>
        <w:t xml:space="preserve">Tech Nation. (2023). *UK Tech Sector Report: Regional Analysis*. London.</w:t>
      </w:r>
      <w:r>
        <w:br/>
      </w:r>
      <w:r>
        <w:t xml:space="preserve">University of Manchester, School of Computer Science. (2024). *Curriculum Review: Integrating Civic Technology*. Manchester.</w:t>
      </w:r>
      <w:r>
        <w:br/>
      </w:r>
      <w:r>
        <w:t xml:space="preserve">Digital Strategy for Greater Manchester. (2021). *Smart City Initiatives Report*. GMCA.</w:t>
      </w:r>
    </w:p>
    <w:p>
      <w:pPr>
        <w:pStyle w:val="BodyText"/>
      </w:pPr>
      <w:r>
        <w:rPr>
          <w:bCs/>
          <w:b/>
        </w:rPr>
        <w:t xml:space="preserve">Disclaimer:</w:t>
      </w:r>
      <w:r>
        <w:t xml:space="preserve"> </w:t>
      </w:r>
      <w:r>
        <w:t xml:space="preserve">This document is a simulated academic dissertation example for illustrative purposes only. It is not an actual submission and does not constitute a real dissertation for the United Kingdom Manchester context. All data and references are representative of common themes in the field, but specific details should be verified through primary research or official publications from relevant Manchester institutions.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Computer Engineer in United Kingdom Manchester</dc:title>
  <dc:creator/>
  <dc:language>en</dc:language>
  <cp:keywords/>
  <dcterms:created xsi:type="dcterms:W3CDTF">2026-07-13T15:25:18Z</dcterms:created>
  <dcterms:modified xsi:type="dcterms:W3CDTF">2026-07-13T15:25:18Z</dcterms:modified>
</cp:coreProperties>
</file>

<file path=docProps/custom.xml><?xml version="1.0" encoding="utf-8"?>
<Properties xmlns="http://schemas.openxmlformats.org/officeDocument/2006/custom-properties" xmlns:vt="http://schemas.openxmlformats.org/officeDocument/2006/docPropsVTypes"/>
</file>