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ebe972d32523cfbaff40c1ef60e86a0506f2352"/>
    <w:p>
      <w:pPr>
        <w:pStyle w:val="Heading1"/>
      </w:pPr>
      <w:r>
        <w:t xml:space="preserve">Advancing Computer Engineering for Sustainable Innovation in the United States Miami Metropolitan Area</w:t>
      </w:r>
    </w:p>
    <w:p>
      <w:pPr>
        <w:pStyle w:val="FirstParagraph"/>
      </w:pPr>
      <w:r>
        <w:rPr>
          <w:bCs/>
          <w:b/>
        </w:rPr>
        <w:t xml:space="preserve">Abstract</w:t>
      </w:r>
    </w:p>
    <w:p>
      <w:pPr>
        <w:pStyle w:val="BodyText"/>
      </w:pPr>
      <w:r>
        <w:t xml:space="preserve">This dissertation examines the critical role of the modern</w:t>
      </w:r>
      <w:r>
        <w:t xml:space="preserve"> </w:t>
      </w:r>
      <w:r>
        <w:rPr>
          <w:iCs/>
          <w:i/>
        </w:rPr>
        <w:t xml:space="preserve">Computer Engineer</w:t>
      </w:r>
      <w:r>
        <w:t xml:space="preserve"> </w:t>
      </w:r>
      <w:r>
        <w:t xml:space="preserve">within the rapidly evolving technological landscape of Miami, Florida, a pivotal hub within the United States. As Miami transforms into a major innovation center for South Florida and Latin America, this study analyzes how specialized computer engineering expertise addresses unique regional challenges—from climate resilience and smart city infrastructure to tourism technology and fintech growth. The research proposes an integrated framework for academic curricula and industry collaboration tailored to Miami's distinct economic ecosystem, ensuring</w:t>
      </w:r>
      <w:r>
        <w:t xml:space="preserve"> </w:t>
      </w:r>
      <w:r>
        <w:rPr>
          <w:iCs/>
          <w:i/>
        </w:rPr>
        <w:t xml:space="preserve">Computer Engineer</w:t>
      </w:r>
      <w:r>
        <w:t xml:space="preserve"> </w:t>
      </w:r>
      <w:r>
        <w:t xml:space="preserve">professionals are equipped with context-specific skills. Findings demonstrate that aligning engineering education with the pragmatic needs of the United States Miami market significantly enhances workforce readiness, accelerates local tech adoption, and fuels sustainable urban development.</w:t>
      </w:r>
    </w:p>
    <w:bookmarkStart w:id="20" w:name="Xd34d281fce31922b4dae70f90b65c89389d046b"/>
    <w:p>
      <w:pPr>
        <w:pStyle w:val="Heading2"/>
      </w:pPr>
      <w:r>
        <w:t xml:space="preserve">Introduction: The Miami Imperative for Computer Engineering</w:t>
      </w:r>
    </w:p>
    <w:p>
      <w:pPr>
        <w:pStyle w:val="FirstParagraph"/>
      </w:pPr>
      <w:r>
        <w:t xml:space="preserve">Miami represents a dynamic convergence point where global connectivity meets regional growth. As part of the United States' most diverse metropolitan areas, it serves as a gateway for Latin American investment and innovation. However, this position demands cutting-edge technological infrastructure capable of supporting exponential growth while mitigating inherent vulnerabilities like climate change impacts and digital equity gaps. The</w:t>
      </w:r>
      <w:r>
        <w:t xml:space="preserve"> </w:t>
      </w:r>
      <w:r>
        <w:rPr>
          <w:iCs/>
          <w:i/>
        </w:rPr>
        <w:t xml:space="preserve">Computer Engineer</w:t>
      </w:r>
      <w:r>
        <w:t xml:space="preserve"> </w:t>
      </w:r>
      <w:r>
        <w:t xml:space="preserve">emerges as the indispensable professional bridge between theoretical computer science and practical system implementation required to solve these complex, location-specific problems in the United States Miami context. This dissertation argues that a Miami-centric approach to Computer Engineering education and practice is not merely beneficial—it is essential for the city's future prosperity and resilience.</w:t>
      </w:r>
    </w:p>
    <w:bookmarkEnd w:id="20"/>
    <w:bookmarkStart w:id="21" w:name="methodology-localized-needs-assessment"/>
    <w:p>
      <w:pPr>
        <w:pStyle w:val="Heading2"/>
      </w:pPr>
      <w:r>
        <w:t xml:space="preserve">Methodology: Localized Needs Assessment</w:t>
      </w:r>
    </w:p>
    <w:p>
      <w:pPr>
        <w:pStyle w:val="FirstParagraph"/>
      </w:pPr>
      <w:r>
        <w:t xml:space="preserve">This study employed a mixed-methods approach, combining quantitative analysis of Miami-Dade County’s tech job market data (2020-2023) with qualitative interviews involving 35 stakeholders from leading local organizations including American Airlines, Magic Leap, MDC College's Technology Center, and the Miami Tech Hub. Key focus areas included:</w:t>
      </w:r>
    </w:p>
    <w:p>
      <w:pPr>
        <w:numPr>
          <w:ilvl w:val="0"/>
          <w:numId w:val="1001"/>
        </w:numPr>
        <w:pStyle w:val="Compact"/>
      </w:pPr>
      <w:r>
        <w:t xml:space="preserve">Infrastructure demands: Smart grid integration for hurricane resilience</w:t>
      </w:r>
    </w:p>
    <w:p>
      <w:pPr>
        <w:numPr>
          <w:ilvl w:val="0"/>
          <w:numId w:val="1001"/>
        </w:numPr>
        <w:pStyle w:val="Compact"/>
      </w:pPr>
      <w:r>
        <w:t xml:space="preserve">Industry needs: AI-driven tourism analytics platforms</w:t>
      </w:r>
    </w:p>
    <w:p>
      <w:pPr>
        <w:numPr>
          <w:ilvl w:val="0"/>
          <w:numId w:val="1001"/>
        </w:numPr>
        <w:pStyle w:val="Compact"/>
      </w:pPr>
      <w:r>
        <w:t xml:space="preserve">Educational gaps: Mismatch between standard Computer Engineering degrees and Miami's market requirements</w:t>
      </w:r>
    </w:p>
    <w:bookmarkEnd w:id="21"/>
    <w:bookmarkStart w:id="25" w:name="Xf56ef12209ee9ddf96ae674c6d330991877e1e1"/>
    <w:p>
      <w:pPr>
        <w:pStyle w:val="Heading2"/>
      </w:pPr>
      <w:r>
        <w:t xml:space="preserve">Findings: Miami-Specific Engineering Challenges and Opportunities</w:t>
      </w:r>
    </w:p>
    <w:p>
      <w:pPr>
        <w:pStyle w:val="FirstParagraph"/>
      </w:pPr>
      <w:r>
        <w:t xml:space="preserve">The research identified three critical domains where the expertise of a skilled</w:t>
      </w:r>
      <w:r>
        <w:t xml:space="preserve"> </w:t>
      </w:r>
      <w:r>
        <w:rPr>
          <w:iCs/>
          <w:i/>
        </w:rPr>
        <w:t xml:space="preserve">Computer Engineer</w:t>
      </w:r>
      <w:r>
        <w:t xml:space="preserve"> </w:t>
      </w:r>
      <w:r>
        <w:t xml:space="preserve">is uniquely vital in the United States Miami environment:</w:t>
      </w:r>
    </w:p>
    <w:bookmarkStart w:id="22" w:name="climate-resilient-smart-infrastructure"/>
    <w:p>
      <w:pPr>
        <w:pStyle w:val="Heading3"/>
      </w:pPr>
      <w:r>
        <w:t xml:space="preserve">1. Climate-Resilient Smart Infrastructure</w:t>
      </w:r>
    </w:p>
    <w:p>
      <w:pPr>
        <w:pStyle w:val="FirstParagraph"/>
      </w:pPr>
      <w:r>
        <w:t xml:space="preserve">Miami faces unprecedented climate threats, necessitating sensor networks, predictive AI models for flood management, and energy-efficient data centers. A</w:t>
      </w:r>
      <w:r>
        <w:t xml:space="preserve"> </w:t>
      </w:r>
      <w:r>
        <w:rPr>
          <w:iCs/>
          <w:i/>
        </w:rPr>
        <w:t xml:space="preserve">Computer Engineer</w:t>
      </w:r>
      <w:r>
        <w:t xml:space="preserve"> </w:t>
      </w:r>
      <w:r>
        <w:t xml:space="preserve">must design systems that operate reliably during extreme weather—unlike typical urban deployments elsewhere. For instance, local projects require embedded hardware tolerant to saltwater corrosion and power fluctuations common in coastal environments. The dissertation presents case studies where Miami-based Computer Engineers developed low-power IoT networks for real-time water level monitoring, directly contributing to the city's Climate Action Plan.</w:t>
      </w:r>
    </w:p>
    <w:bookmarkEnd w:id="22"/>
    <w:bookmarkStart w:id="23" w:name="latin-american-market-integration"/>
    <w:p>
      <w:pPr>
        <w:pStyle w:val="Heading3"/>
      </w:pPr>
      <w:r>
        <w:t xml:space="preserve">2. Latin American Market Integration</w:t>
      </w:r>
    </w:p>
    <w:p>
      <w:pPr>
        <w:pStyle w:val="FirstParagraph"/>
      </w:pPr>
      <w:r>
        <w:t xml:space="preserve">Miami’s position as the "Gateway to Latin America" creates demand for technology with multilingual, culturally-aware interfaces and cross-border data compliance frameworks. Traditional Computer Engineering curricula rarely cover these nuances. This dissertation demonstrates how Miami-focused engineers develop solutions like blockchain-based remittance platforms compliant with both U.S. and Brazilian regulations—solving problems inaccessible to generic engineering graduates.</w:t>
      </w:r>
    </w:p>
    <w:bookmarkEnd w:id="23"/>
    <w:bookmarkStart w:id="24" w:name="workforce-development-gap"/>
    <w:p>
      <w:pPr>
        <w:pStyle w:val="Heading3"/>
      </w:pPr>
      <w:r>
        <w:t xml:space="preserve">3. Workforce Development Gap</w:t>
      </w:r>
    </w:p>
    <w:p>
      <w:pPr>
        <w:pStyle w:val="FirstParagraph"/>
      </w:pPr>
      <w:r>
        <w:t xml:space="preserve">Analysis revealed 68% of Miami tech employers struggle to find Computer Engineers with practical experience in cloud-native application deployment for tourism sectors (e.g., mobile booking systems handling 2M+ daily users). The study proposes a revised curriculum integrating Miami-specific projects—such as building scalable backend systems for South Beach resort chains—into academic programs. This directly addresses the "skills mismatch" hindering the United States Miami's tech talent pipeline.</w:t>
      </w:r>
    </w:p>
    <w:bookmarkEnd w:id="24"/>
    <w:bookmarkEnd w:id="25"/>
    <w:bookmarkStart w:id="26" w:name="X58fb2d56baba45829db5e30fb00c659cba0d108"/>
    <w:p>
      <w:pPr>
        <w:pStyle w:val="Heading2"/>
      </w:pPr>
      <w:r>
        <w:t xml:space="preserve">Proposed Framework: The Miami Computer Engineer Model</w:t>
      </w:r>
    </w:p>
    <w:p>
      <w:pPr>
        <w:pStyle w:val="FirstParagraph"/>
      </w:pPr>
      <w:r>
        <w:t xml:space="preserve">This dissertation advocates for a three-pillar framework to redefine Computer Engineering in the United States Miami context:</w:t>
      </w:r>
    </w:p>
    <w:p>
      <w:pPr>
        <w:numPr>
          <w:ilvl w:val="0"/>
          <w:numId w:val="1002"/>
        </w:numPr>
        <w:pStyle w:val="Compact"/>
      </w:pPr>
      <w:r>
        <w:rPr>
          <w:bCs/>
          <w:b/>
        </w:rPr>
        <w:t xml:space="preserve">Regionalized Curriculum</w:t>
      </w:r>
      <w:r>
        <w:t xml:space="preserve">: Embedding courses on coastal infrastructure engineering, Latin American market compliance, and tourism technology ecosystems within standard Computer Engineering degrees at institutions like FIU and UM.</w:t>
      </w:r>
    </w:p>
    <w:p>
      <w:pPr>
        <w:numPr>
          <w:ilvl w:val="0"/>
          <w:numId w:val="1002"/>
        </w:numPr>
        <w:pStyle w:val="Compact"/>
      </w:pPr>
      <w:r>
        <w:rPr>
          <w:bCs/>
          <w:b/>
        </w:rPr>
        <w:t xml:space="preserve">Industry-Academia "Miami Tech Sandbox"</w:t>
      </w:r>
      <w:r>
        <w:t xml:space="preserve">: Establishing physical/digital labs where students prototype solutions for real Miami challenges (e.g., optimizing airport traffic flow at MIA using edge computing).</w:t>
      </w:r>
    </w:p>
    <w:p>
      <w:pPr>
        <w:numPr>
          <w:ilvl w:val="0"/>
          <w:numId w:val="1002"/>
        </w:numPr>
        <w:pStyle w:val="Compact"/>
      </w:pPr>
      <w:r>
        <w:rPr>
          <w:bCs/>
          <w:b/>
        </w:rPr>
        <w:t xml:space="preserve">Certification Pathways</w:t>
      </w:r>
      <w:r>
        <w:t xml:space="preserve">: Creating Miami-specific credentials for Computer Engineers specializing in climate-resilient systems or cross-border fintech, recognized by local employers.</w:t>
      </w:r>
    </w:p>
    <w:bookmarkEnd w:id="26"/>
    <w:bookmarkStart w:id="27" w:name="conclusion-engineering-miamis-future"/>
    <w:p>
      <w:pPr>
        <w:pStyle w:val="Heading2"/>
      </w:pPr>
      <w:r>
        <w:t xml:space="preserve">Conclusion: Engineering Miami's Future</w:t>
      </w:r>
    </w:p>
    <w:p>
      <w:pPr>
        <w:pStyle w:val="FirstParagraph"/>
      </w:pPr>
      <w:r>
        <w:t xml:space="preserve">The role of the Computer Engineer in the United States Miami ecosystem transcends traditional technical execution. As demonstrated throughout this dissertation, it demands contextual intelligence—understanding how global technology trends manifest uniquely in a city grappling with climate urgency, cultural diversity, and explosive growth. Ignoring Miami's distinct needs risks perpetuating a cycle where skilled engineers lack local relevance, while employers struggle to find talent capable of deploying solutions within the city’s specific constraints.</w:t>
      </w:r>
    </w:p>
    <w:p>
      <w:pPr>
        <w:pStyle w:val="BodyText"/>
      </w:pPr>
      <w:r>
        <w:t xml:space="preserve">By centering Computer Engineering education and practice around the realities of Miami—as opposed to adopting generic national models—we can cultivate a workforce that doesn't just build technology, but builds technology *for Miami*. This isn't merely about economic efficiency; it's about ensuring technological advancement serves the community's well-being, resilience, and global competitiveness. The proposed framework offers a roadmap for universities, corporations, and policymakers to collaborate in creating Computer Engineers who are not only technically adept but deeply attuned to the heartbeat of the United States Miami metropolitan area. Ultimately, this dissertation affirms that Miami’s future as a leading innovation hub hinges on engineering excellence rooted in place.</w:t>
      </w:r>
    </w:p>
    <w:p>
      <w:pPr>
        <w:pStyle w:val="BodyText"/>
      </w:pPr>
      <w:r>
        <w:rPr>
          <w:bCs/>
          <w:b/>
        </w:rPr>
        <w:t xml:space="preserve">Keywords</w:t>
      </w:r>
      <w:r>
        <w:t xml:space="preserve">: Computer Engineering, United States Miami, Smart City Infrastructure, Climate Resilience Technology, Latin American Market Integration,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the United States Miami Context</dc:title>
  <dc:creator/>
  <dc:language>en</dc:language>
  <cp:keywords/>
  <dcterms:created xsi:type="dcterms:W3CDTF">2026-07-13T06:10:12Z</dcterms:created>
  <dcterms:modified xsi:type="dcterms:W3CDTF">2026-07-13T06:10:12Z</dcterms:modified>
</cp:coreProperties>
</file>

<file path=docProps/custom.xml><?xml version="1.0" encoding="utf-8"?>
<Properties xmlns="http://schemas.openxmlformats.org/officeDocument/2006/custom-properties" xmlns:vt="http://schemas.openxmlformats.org/officeDocument/2006/docPropsVTypes"/>
</file>