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9e7a1395439c7422dd6d9745dde46ced7f4690c"/>
    <w:p>
      <w:pPr>
        <w:pStyle w:val="Heading1"/>
      </w:pPr>
      <w:r>
        <w:t xml:space="preserve">Dissertation: The Critical Role of Computer Engineers in Advancing Vietnam Ho Chi Minh City's Digital Future</w:t>
      </w:r>
    </w:p>
    <w:p>
      <w:pPr>
        <w:pStyle w:val="FirstParagraph"/>
      </w:pPr>
      <w:r>
        <w:rPr>
          <w:bCs/>
          <w:b/>
        </w:rPr>
        <w:t xml:space="preserve">Dissertation</w:t>
      </w:r>
      <w:r>
        <w:t xml:space="preserve"> </w:t>
      </w:r>
      <w:r>
        <w:t xml:space="preserve">research into the technological landscape of Southeast Asia reveals a pivotal intersection between academic expertise and urban transformation. This document focuses specifically on the indispensable contribution of the</w:t>
      </w:r>
      <w:r>
        <w:t xml:space="preserve"> </w:t>
      </w:r>
      <w:r>
        <w:rPr>
          <w:iCs/>
          <w:i/>
        </w:rPr>
        <w:t xml:space="preserve">Computer Engineer</w:t>
      </w:r>
      <w:r>
        <w:t xml:space="preserve"> </w:t>
      </w:r>
      <w:r>
        <w:t xml:space="preserve">within the dynamic context of Vietnam Ho Chi Minh City (HCMC), Vietnam's economic engine and most populous metropolis. As HCMC accelerates its digital metamorphosis, understanding how Computer Engineers drive innovation, address local challenges, and shape future infrastructure is not merely academic—it is fundamental to the city's sustainable development trajectory.</w:t>
      </w:r>
    </w:p>
    <w:bookmarkStart w:id="20" w:name="X0e7d47f0a8b1501a156debcef33d5e68785f4e7"/>
    <w:p>
      <w:pPr>
        <w:pStyle w:val="Heading2"/>
      </w:pPr>
      <w:r>
        <w:t xml:space="preserve">Context: Ho Chi Minh City as a Digital Nexus</w:t>
      </w:r>
    </w:p>
    <w:p>
      <w:pPr>
        <w:pStyle w:val="FirstParagraph"/>
      </w:pPr>
      <w:r>
        <w:t xml:space="preserve">Ho Chi Minh City stands at the forefront of Vietnam's digital revolution. With over 9 million inhabitants and a thriving startup ecosystem centered around areas like Saigon Hi-Tech Park, District 1, and District 7, HCMC is rapidly transitioning towards a Smart City model. Government initiatives such as "Digital Vietnam 2025" and HCMC's own "Smart City Strategy for the period 2030" explicitly prioritize technology infrastructure. This creates an unprecedented demand for highly skilled</w:t>
      </w:r>
      <w:r>
        <w:t xml:space="preserve"> </w:t>
      </w:r>
      <w:r>
        <w:rPr>
          <w:bCs/>
          <w:b/>
        </w:rPr>
        <w:t xml:space="preserve">Computer Engineer</w:t>
      </w:r>
      <w:r>
        <w:t xml:space="preserve"> </w:t>
      </w:r>
      <w:r>
        <w:t xml:space="preserve">professionals who can design, implement, and maintain complex systems tailored to the city's unique socio-economic fabric—ranging from traffic management solutions easing chronic congestion on Nguyen Hue Boulevard to AI-driven public health monitoring during outbreaks.</w:t>
      </w:r>
    </w:p>
    <w:bookmarkEnd w:id="20"/>
    <w:bookmarkStart w:id="21" w:name="X400fefd2e38d1e664f3dc5593fdbd327dee781a"/>
    <w:p>
      <w:pPr>
        <w:pStyle w:val="Heading2"/>
      </w:pPr>
      <w:r>
        <w:t xml:space="preserve">The Unique Challenges &amp; Opportunities for Computer Engineers in HCMC</w:t>
      </w:r>
    </w:p>
    <w:p>
      <w:pPr>
        <w:pStyle w:val="FirstParagraph"/>
      </w:pPr>
      <w:r>
        <w:t xml:space="preserve">Operating as a</w:t>
      </w:r>
      <w:r>
        <w:t xml:space="preserve"> </w:t>
      </w:r>
      <w:r>
        <w:rPr>
          <w:iCs/>
          <w:i/>
        </w:rPr>
        <w:t xml:space="preserve">Computer Engineer</w:t>
      </w:r>
      <w:r>
        <w:t xml:space="preserve"> </w:t>
      </w:r>
      <w:r>
        <w:t xml:space="preserve">within Vietnam Ho Chi Minh City presents distinct challenges absent in more mature tech hubs. Infrastructure limitations, varying digital literacy levels across demographics, and the need to balance rapid innovation with cultural sensitivity require specialized skill sets. For instance, developing cost-effective IoT sensors for waste management in densely populated inner-city neighborhoods demands engineering ingenuity beyond standard technical proficiency. This Dissertation argues that successful Computer Engineers in HCMC must possess not only robust algorithmic and systems knowledge but also deep local contextual awareness—a competency often overlooked in generic curricula.</w:t>
      </w:r>
    </w:p>
    <w:p>
      <w:pPr>
        <w:pStyle w:val="BodyText"/>
      </w:pPr>
      <w:r>
        <w:t xml:space="preserve">Concurrently, the opportunities are immense. The city hosts major tech giants (Google, Microsoft), burgeoning Vietnamese unicorns (MoMo, VNPAY), and numerous government digital service platforms. A Computer Engineer in HCMC might contribute to projects like the city's integrated traffic control system (which reduces average commute times by 15%), develop AI models for flood prediction along the Saigon River (critical given HCMC's vulnerability), or build secure e-government portals serving millions of citizens daily. These are not abstract case studies; they are live, high-impact projects where the</w:t>
      </w:r>
      <w:r>
        <w:t xml:space="preserve"> </w:t>
      </w:r>
      <w:r>
        <w:rPr>
          <w:bCs/>
          <w:b/>
        </w:rPr>
        <w:t xml:space="preserve">Dissertation</w:t>
      </w:r>
      <w:r>
        <w:t xml:space="preserve"> </w:t>
      </w:r>
      <w:r>
        <w:t xml:space="preserve">research identifies the Computer Engineer as the central architect.</w:t>
      </w:r>
    </w:p>
    <w:bookmarkEnd w:id="21"/>
    <w:bookmarkStart w:id="22" w:name="Xb8958b547eaa2ea6c97f3180eb7463fe0af55ee"/>
    <w:p>
      <w:pPr>
        <w:pStyle w:val="Heading2"/>
      </w:pPr>
      <w:r>
        <w:t xml:space="preserve">Curriculum Imperatives: Aligning Education with HCMC's Needs</w:t>
      </w:r>
    </w:p>
    <w:p>
      <w:pPr>
        <w:pStyle w:val="FirstParagraph"/>
      </w:pPr>
      <w:r>
        <w:t xml:space="preserve">This Dissertation underscores a critical gap between traditional Computer Engineering education and HCMC's real-world demands. Many international programs overlook context-specific challenges like legacy system integration within state institutions or the need for mobile-first solutions given Vietnam's high smartphone penetration (over 70% of the population). To produce effective Computer Engineers for Vietnam Ho Chi Minh City, local universities—such as Ho Chi Minh City University of Technology and Education (HCMUTE) or RMIT Vietnam—must urgently integrate modules on urban systems engineering, Vietnamese language/communication protocols for stakeholder engagement, and ethical AI deployment within resource-constrained environments.</w:t>
      </w:r>
    </w:p>
    <w:p>
      <w:pPr>
        <w:pStyle w:val="BodyText"/>
      </w:pPr>
      <w:r>
        <w:t xml:space="preserve">Furthermore, the Dissertation proposes a framework for "Smart City Capstone Projects" where Computer Engineering students collaborate directly with HCMC municipal departments. Such projects could involve optimizing energy consumption in public housing complexes or developing low-bandwidth health information systems for remote districts like Củ Chi. This hands-on approach ensures that graduates emerge not just as technical experts, but as solutions-oriented professionals ready to immediately contribute to Vietnam Ho Chi Minh City's development.</w:t>
      </w:r>
    </w:p>
    <w:bookmarkEnd w:id="22"/>
    <w:bookmarkStart w:id="23" w:name="X97308a999bf47b7c4267e495e43e3801c33c561"/>
    <w:p>
      <w:pPr>
        <w:pStyle w:val="Heading2"/>
      </w:pPr>
      <w:r>
        <w:t xml:space="preserve">Future Outlook: The Computer Engineer in HCMC's 2030 Vision</w:t>
      </w:r>
    </w:p>
    <w:p>
      <w:pPr>
        <w:pStyle w:val="FirstParagraph"/>
      </w:pPr>
      <w:r>
        <w:t xml:space="preserve">As HCMC aims for full Smart City status by 2030, the role of the Computer Engineer will evolve from system implementer to strategic urban integrator. This Dissertation predicts a surge in demand for specialists in edge computing (for real-time traffic data), cybersecurity (protecting critical infrastructure against rising threats), and green IT solutions (reducing the energy footprint of data centers). Crucially, Computer Engineers will be pivotal in ensuring digital inclusion—designing accessible platforms for elderly citizens or rural migrants who form a significant portion of HCMC's population.</w:t>
      </w:r>
    </w:p>
    <w:p>
      <w:pPr>
        <w:pStyle w:val="BodyText"/>
      </w:pPr>
      <w:r>
        <w:t xml:space="preserve">The city's ambitious "Digital Economy Development Strategy" targets 25% of GDP from digital sectors by 2030. Achieving this hinges entirely on a pipeline of skilled Computer Engineers equipped to innovate within HCMC's specific context. Without this local talent, reliance on foreign expertise would hinder sustainable growth and potentially compromise data sovereignty—a key national priority in Vietnam.</w:t>
      </w:r>
    </w:p>
    <w:bookmarkEnd w:id="23"/>
    <w:bookmarkStart w:id="24" w:name="conclusion"/>
    <w:p>
      <w:pPr>
        <w:pStyle w:val="Heading2"/>
      </w:pPr>
      <w:r>
        <w:t xml:space="preserve">Conclusion</w:t>
      </w:r>
    </w:p>
    <w:p>
      <w:pPr>
        <w:pStyle w:val="FirstParagraph"/>
      </w:pPr>
      <w:r>
        <w:t xml:space="preserve">This Dissertation unequivocally positions the</w:t>
      </w:r>
      <w:r>
        <w:t xml:space="preserve"> </w:t>
      </w:r>
      <w:r>
        <w:rPr>
          <w:bCs/>
          <w:b/>
        </w:rPr>
        <w:t xml:space="preserve">Computer Engineer</w:t>
      </w:r>
      <w:r>
        <w:t xml:space="preserve"> </w:t>
      </w:r>
      <w:r>
        <w:t xml:space="preserve">as the cornerstone of Vietnam Ho Chi Minh City's technological ascendancy. The city's unique blend of rapid urbanization, economic ambition, and digital policy focus creates an unparalleled ecosystem where Computer Engineers are not just employees but indispensable catalysts for progress. Successfully navigating HCMC’s challenges requires a reimagined engineering education centered on local context and a workforce deeply embedded in the city's fabric. For Vietnam Ho Chi Minh City to realize its vision of becoming Southeast Asia's premier Smart City, investing in and empowering the Computer Engineer is not optional—it is the fundamental prerequisite for an inclusive, resilient, and innovative urban future. The evidence presented here confirms that this Dissertation’s analysis directly addresses the critical intersection where technology meets urban destiny in one of Asia's most dynamic metropolises.</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Computer Engineers in Vietnam Ho Chi Minh City</dc:title>
  <dc:creator/>
  <dc:language>en</dc:language>
  <cp:keywords/>
  <dcterms:created xsi:type="dcterms:W3CDTF">2026-10-25T02:41:54Z</dcterms:created>
  <dcterms:modified xsi:type="dcterms:W3CDTF">2026-10-25T02:41:54Z</dcterms:modified>
</cp:coreProperties>
</file>

<file path=docProps/custom.xml><?xml version="1.0" encoding="utf-8"?>
<Properties xmlns="http://schemas.openxmlformats.org/officeDocument/2006/custom-properties" xmlns:vt="http://schemas.openxmlformats.org/officeDocument/2006/docPropsVTypes"/>
</file>