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w:t>
      </w:r>
      <w:r>
        <w:t xml:space="preserve"> </w:t>
      </w:r>
      <w:r>
        <w:t xml:space="preserve">Sydney</w:t>
      </w:r>
    </w:p>
    <w:bookmarkStart w:id="26" w:name="Xaa4f10a7cb4533ba3e44ad38d66f3362d3de62a"/>
    <w:p>
      <w:pPr>
        <w:pStyle w:val="Heading1"/>
      </w:pPr>
      <w:r>
        <w:t xml:space="preserve">Dissertation: The Pivotal Role of Curriculum Developers in Shaping Educational Excellence Across Australia Sydney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Curriculum Developer</w:t>
      </w:r>
      <w:r>
        <w:t xml:space="preserve"> </w:t>
      </w:r>
      <w:r>
        <w:t xml:space="preserve">within the dynamic educational landscape of</w:t>
      </w:r>
      <w:r>
        <w:t xml:space="preserve"> </w:t>
      </w:r>
      <w:r>
        <w:rPr>
          <w:iCs/>
          <w:i/>
        </w:rPr>
        <w:t xml:space="preserve">Australia Sydney</w:t>
      </w:r>
      <w:r>
        <w:t xml:space="preserve">. Focusing on New South Wales' (NSW) K-12 sector, it explores how effective curriculum design aligns with national frameworks (Australian Curriculum, Assessment and Reporting Authority - ACARA), state mandates (NSW Education Standards Authority - NESA), and the unique socio-cultural context of Sydney's diverse student population. The analysis underscores the</w:t>
      </w:r>
      <w:r>
        <w:t xml:space="preserve"> </w:t>
      </w:r>
      <w:r>
        <w:rPr>
          <w:iCs/>
          <w:i/>
        </w:rPr>
        <w:t xml:space="preserve">Curriculum Developer</w:t>
      </w:r>
      <w:r>
        <w:t xml:space="preserve">'s indispensable function in fostering equity, innovation, and academic excellence across schools in</w:t>
      </w:r>
      <w:r>
        <w:t xml:space="preserve"> </w:t>
      </w:r>
      <w:r>
        <w:rPr>
          <w:iCs/>
          <w:i/>
        </w:rPr>
        <w:t xml:space="preserve">Australia Sydney</w:t>
      </w:r>
      <w:r>
        <w:t xml:space="preserve">, moving beyond mere content assembly to strategic pedagogical leadership.</w:t>
      </w:r>
    </w:p>
    <w:bookmarkStart w:id="20" w:name="X4b277b99884afe181d472e14d5b25cc15a0abae"/>
    <w:p>
      <w:pPr>
        <w:pStyle w:val="Heading2"/>
      </w:pPr>
      <w:r>
        <w:t xml:space="preserve">Introduction: Contextualizing Curriculum Development in Sydney</w:t>
      </w:r>
    </w:p>
    <w:p>
      <w:pPr>
        <w:pStyle w:val="FirstParagraph"/>
      </w:pPr>
      <w:r>
        <w:t xml:space="preserve">The educational ecosystem of</w:t>
      </w:r>
      <w:r>
        <w:t xml:space="preserve"> </w:t>
      </w:r>
      <w:r>
        <w:rPr>
          <w:iCs/>
          <w:i/>
        </w:rPr>
        <w:t xml:space="preserve">Australia Sydney</w:t>
      </w:r>
      <w:r>
        <w:t xml:space="preserve"> </w:t>
      </w:r>
      <w:r>
        <w:t xml:space="preserve">is characterized by unparalleled diversity, encompassing over 1.5 million students across public, private, and systemic schools within the Greater Sydney region. This demographic tapestry—encompassing Indigenous communities (particularly Aboriginal and Torres Strait Islander students), recent migrants from over 200 countries, and socioeconomically varied backgrounds—demands a highly responsive curriculum. The</w:t>
      </w:r>
      <w:r>
        <w:t xml:space="preserve"> </w:t>
      </w:r>
      <w:r>
        <w:rPr>
          <w:iCs/>
          <w:i/>
        </w:rPr>
        <w:t xml:space="preserve">Curriculum Developer</w:t>
      </w:r>
      <w:r>
        <w:t xml:space="preserve"> </w:t>
      </w:r>
      <w:r>
        <w:t xml:space="preserve">in this context is not merely an administrator of pre-existing materials but a strategic architect. This dissertation argues that the effectiveness of the</w:t>
      </w:r>
      <w:r>
        <w:t xml:space="preserve"> </w:t>
      </w:r>
      <w:r>
        <w:rPr>
          <w:iCs/>
          <w:i/>
        </w:rPr>
        <w:t xml:space="preserve">Curriculum Developer</w:t>
      </w:r>
      <w:r>
        <w:t xml:space="preserve"> </w:t>
      </w:r>
      <w:r>
        <w:t xml:space="preserve">directly correlates with student engagement, achievement gaps mitigation, and the successful implementation of national priorities such as Digital Literacy, Sustainability, and Reconciliation in Sydney schools.</w:t>
      </w:r>
    </w:p>
    <w:bookmarkEnd w:id="20"/>
    <w:bookmarkStart w:id="21" w:name="X066461d0c13e7acb0b9554e16155fa081abb77a"/>
    <w:p>
      <w:pPr>
        <w:pStyle w:val="Heading2"/>
      </w:pPr>
      <w:r>
        <w:t xml:space="preserve">The Evolving Role: Beyond Content Creation to Systemic Leadership</w:t>
      </w:r>
    </w:p>
    <w:p>
      <w:pPr>
        <w:pStyle w:val="FirstParagraph"/>
      </w:pPr>
      <w:r>
        <w:t xml:space="preserve">In</w:t>
      </w:r>
      <w:r>
        <w:t xml:space="preserve"> </w:t>
      </w:r>
      <w:r>
        <w:rPr>
          <w:iCs/>
          <w:i/>
        </w:rPr>
        <w:t xml:space="preserve">Australia Sydney</w:t>
      </w:r>
      <w:r>
        <w:t xml:space="preserve">, the role of the</w:t>
      </w:r>
      <w:r>
        <w:t xml:space="preserve"> </w:t>
      </w:r>
      <w:r>
        <w:rPr>
          <w:iCs/>
          <w:i/>
        </w:rPr>
        <w:t xml:space="preserve">Curriculum Developer</w:t>
      </w:r>
      <w:r>
        <w:t xml:space="preserve"> </w:t>
      </w:r>
      <w:r>
        <w:t xml:space="preserve">has evolved significantly. Gone are the days of simply sourcing textbooks; today, they are central to:</w:t>
      </w:r>
    </w:p>
    <w:p>
      <w:pPr>
        <w:numPr>
          <w:ilvl w:val="0"/>
          <w:numId w:val="1001"/>
        </w:numPr>
        <w:pStyle w:val="Compact"/>
      </w:pPr>
      <w:r>
        <w:rPr>
          <w:bCs/>
          <w:b/>
        </w:rPr>
        <w:t xml:space="preserve">National &amp; State Alignment:</w:t>
      </w:r>
      <w:r>
        <w:t xml:space="preserve"> </w:t>
      </w:r>
      <w:r>
        <w:t xml:space="preserve">Ensuring curriculum design strictly adheres to ACARA's Australian Curriculum while meeting NESA's specific syllabus requirements for NSW (e.g., Stage 6 HSC subjects). A Sydney-based</w:t>
      </w:r>
      <w:r>
        <w:t xml:space="preserve"> </w:t>
      </w:r>
      <w:r>
        <w:rPr>
          <w:iCs/>
          <w:i/>
        </w:rPr>
        <w:t xml:space="preserve">Curriculum Developer</w:t>
      </w:r>
      <w:r>
        <w:t xml:space="preserve"> </w:t>
      </w:r>
      <w:r>
        <w:t xml:space="preserve">must master the interplay between federal mandates and state-specific assessment criteria.</w:t>
      </w:r>
    </w:p>
    <w:p>
      <w:pPr>
        <w:numPr>
          <w:ilvl w:val="0"/>
          <w:numId w:val="1001"/>
        </w:numPr>
        <w:pStyle w:val="Compact"/>
      </w:pPr>
      <w:r>
        <w:rPr>
          <w:bCs/>
          <w:b/>
        </w:rPr>
        <w:t xml:space="preserve">Culturally Responsive Pedagogy:</w:t>
      </w:r>
      <w:r>
        <w:t xml:space="preserve"> </w:t>
      </w:r>
      <w:r>
        <w:t xml:space="preserve">Developing resources that authentically reflect Sydney's multicultural reality. This involves integrating perspectives of Aboriginal and Torres Strait Islander knowledge (in line with NSW Curriculum Framework) and creating inclusive materials for students from diverse linguistic backgrounds, a critical need in Sydney's urban schools.</w:t>
      </w:r>
    </w:p>
    <w:p>
      <w:pPr>
        <w:numPr>
          <w:ilvl w:val="0"/>
          <w:numId w:val="1001"/>
        </w:numPr>
        <w:pStyle w:val="Compact"/>
      </w:pPr>
      <w:r>
        <w:rPr>
          <w:bCs/>
          <w:b/>
        </w:rPr>
        <w:t xml:space="preserve">Technology Integration:</w:t>
      </w:r>
      <w:r>
        <w:t xml:space="preserve"> </w:t>
      </w:r>
      <w:r>
        <w:t xml:space="preserve">Leading the design of digitally enriched learning pathways. Sydney's schools are rapidly adopting platforms like Microsoft Teams and Google Classroom; the</w:t>
      </w:r>
      <w:r>
        <w:t xml:space="preserve"> </w:t>
      </w:r>
      <w:r>
        <w:rPr>
          <w:iCs/>
          <w:i/>
        </w:rPr>
        <w:t xml:space="preserve">Curriculum Developer</w:t>
      </w:r>
      <w:r>
        <w:t xml:space="preserve"> </w:t>
      </w:r>
      <w:r>
        <w:t xml:space="preserve">must ensure technology enhances pedagogy, not distracts from it, aligning with NSW Department of Education's Digital Learning Framework.</w:t>
      </w:r>
    </w:p>
    <w:p>
      <w:pPr>
        <w:numPr>
          <w:ilvl w:val="0"/>
          <w:numId w:val="1001"/>
        </w:numPr>
        <w:pStyle w:val="Compact"/>
      </w:pPr>
      <w:r>
        <w:rPr>
          <w:bCs/>
          <w:b/>
        </w:rPr>
        <w:t xml:space="preserve">Data-Driven Refinement:</w:t>
      </w:r>
      <w:r>
        <w:t xml:space="preserve"> </w:t>
      </w:r>
      <w:r>
        <w:t xml:space="preserve">Utilizing student performance data (e.g., NAPLAN results, school-based assessments) to iteratively improve curriculum units. In Sydney's high-stakes environment, evidence-based adjustments are non-negotiable for the</w:t>
      </w:r>
      <w:r>
        <w:t xml:space="preserve"> </w:t>
      </w:r>
      <w:r>
        <w:rPr>
          <w:iCs/>
          <w:i/>
        </w:rPr>
        <w:t xml:space="preserve">Curriculum Developer</w:t>
      </w:r>
      <w:r>
        <w:t xml:space="preserve">.</w:t>
      </w:r>
    </w:p>
    <w:bookmarkEnd w:id="21"/>
    <w:bookmarkStart w:id="22" w:name="Xf5ee6bf063f35f7b05b39935d5ce5943129b518"/>
    <w:p>
      <w:pPr>
        <w:pStyle w:val="Heading2"/>
      </w:pPr>
      <w:r>
        <w:t xml:space="preserve">The Sydney Imperative: Addressing Localized Challenges</w:t>
      </w:r>
    </w:p>
    <w:p>
      <w:pPr>
        <w:pStyle w:val="FirstParagraph"/>
      </w:pPr>
      <w:r>
        <w:t xml:space="preserve">Why is the role of the</w:t>
      </w:r>
      <w:r>
        <w:t xml:space="preserve"> </w:t>
      </w:r>
      <w:r>
        <w:rPr>
          <w:iCs/>
          <w:i/>
        </w:rPr>
        <w:t xml:space="preserve">Curriculum Developer</w:t>
      </w:r>
      <w:r>
        <w:t xml:space="preserve"> </w:t>
      </w:r>
      <w:r>
        <w:t xml:space="preserve">particularly crucial in</w:t>
      </w:r>
      <w:r>
        <w:t xml:space="preserve"> </w:t>
      </w:r>
      <w:r>
        <w:rPr>
          <w:iCs/>
          <w:i/>
        </w:rPr>
        <w:t xml:space="preserve">Australia Sydney</w:t>
      </w:r>
      <w:r>
        <w:t xml:space="preserve">? The city faces distinct challenges:</w:t>
      </w:r>
    </w:p>
    <w:p>
      <w:pPr>
        <w:numPr>
          <w:ilvl w:val="0"/>
          <w:numId w:val="1002"/>
        </w:numPr>
        <w:pStyle w:val="Compact"/>
      </w:pPr>
      <w:r>
        <w:rPr>
          <w:bCs/>
          <w:b/>
        </w:rPr>
        <w:t xml:space="preserve">Equity Gaps:</w:t>
      </w:r>
      <w:r>
        <w:t xml:space="preserve"> </w:t>
      </w:r>
      <w:r>
        <w:t xml:space="preserve">Significant disparities exist between schools in affluent areas (e.g., North Shore) and disadvantaged regions (e.g., Western Sydney). A skilled</w:t>
      </w:r>
      <w:r>
        <w:t xml:space="preserve"> </w:t>
      </w:r>
      <w:r>
        <w:rPr>
          <w:iCs/>
          <w:i/>
        </w:rPr>
        <w:t xml:space="preserve">Curriculum Developer</w:t>
      </w:r>
      <w:r>
        <w:t xml:space="preserve"> </w:t>
      </w:r>
      <w:r>
        <w:t xml:space="preserve">designs flexible, scaffolded units to support all learners, directly addressing the NSW Department of Education's priority of closing the gap.</w:t>
      </w:r>
    </w:p>
    <w:p>
      <w:pPr>
        <w:numPr>
          <w:ilvl w:val="0"/>
          <w:numId w:val="1002"/>
        </w:numPr>
        <w:pStyle w:val="Compact"/>
      </w:pPr>
      <w:r>
        <w:rPr>
          <w:bCs/>
          <w:b/>
        </w:rPr>
        <w:t xml:space="preserve">Migrant Student Integration:</w:t>
      </w:r>
      <w:r>
        <w:t xml:space="preserve"> </w:t>
      </w:r>
      <w:r>
        <w:t xml:space="preserve">Over 40% of Sydney students speak a language other than English at home. Curriculum Developers must craft materials supporting Language as a Learning Area (LALA) and embed culturally familiar contexts to foster belonging.</w:t>
      </w:r>
    </w:p>
    <w:p>
      <w:pPr>
        <w:numPr>
          <w:ilvl w:val="0"/>
          <w:numId w:val="1002"/>
        </w:numPr>
        <w:pStyle w:val="Compact"/>
      </w:pPr>
      <w:r>
        <w:rPr>
          <w:bCs/>
          <w:b/>
        </w:rPr>
        <w:t xml:space="preserve">Industry Alignment:</w:t>
      </w:r>
      <w:r>
        <w:t xml:space="preserve"> </w:t>
      </w:r>
      <w:r>
        <w:t xml:space="preserve">Sydney's economy is driven by finance, tech, health, and creative industries. The</w:t>
      </w:r>
      <w:r>
        <w:t xml:space="preserve"> </w:t>
      </w:r>
      <w:r>
        <w:rPr>
          <w:iCs/>
          <w:i/>
        </w:rPr>
        <w:t xml:space="preserve">Curriculum Developer</w:t>
      </w:r>
      <w:r>
        <w:t xml:space="preserve"> </w:t>
      </w:r>
      <w:r>
        <w:t xml:space="preserve">actively partners with local businesses (e.g., via the Sydney Tech Hub initiative) to ensure subjects like STEM and Business Studies reflect real-world Sydney opportunities.</w:t>
      </w:r>
    </w:p>
    <w:bookmarkEnd w:id="22"/>
    <w:bookmarkStart w:id="23" w:name="Xdf29d90d792c7d9f9e10917d1d43aceb83f9d83"/>
    <w:p>
      <w:pPr>
        <w:pStyle w:val="Heading2"/>
      </w:pPr>
      <w:r>
        <w:t xml:space="preserve">Challenges Faced by Curriculum Developers in Australia Sydney</w:t>
      </w:r>
    </w:p>
    <w:p>
      <w:pPr>
        <w:pStyle w:val="FirstParagraph"/>
      </w:pPr>
      <w:r>
        <w:t xml:space="preserve">The role, while vital, is not without hurdles. Common challenges include:</w:t>
      </w:r>
    </w:p>
    <w:p>
      <w:pPr>
        <w:numPr>
          <w:ilvl w:val="0"/>
          <w:numId w:val="1003"/>
        </w:numPr>
        <w:pStyle w:val="Compact"/>
      </w:pPr>
      <w:r>
        <w:rPr>
          <w:bCs/>
          <w:b/>
        </w:rPr>
        <w:t xml:space="preserve">Resource Constraints:</w:t>
      </w:r>
      <w:r>
        <w:t xml:space="preserve"> </w:t>
      </w:r>
      <w:r>
        <w:t xml:space="preserve">Budget limitations often hinder the development of high-quality, bespoke digital resources for Sydney schools.</w:t>
      </w:r>
    </w:p>
    <w:p>
      <w:pPr>
        <w:numPr>
          <w:ilvl w:val="0"/>
          <w:numId w:val="1003"/>
        </w:numPr>
        <w:pStyle w:val="Compact"/>
      </w:pPr>
      <w:r>
        <w:rPr>
          <w:bCs/>
          <w:b/>
        </w:rPr>
        <w:t xml:space="preserve">Pacing Demands:</w:t>
      </w:r>
      <w:r>
        <w:t xml:space="preserve"> </w:t>
      </w:r>
      <w:r>
        <w:t xml:space="preserve">Keeping pace with frequent updates to NESA syllabi or ACARA revisions requires constant adaptation.</w:t>
      </w:r>
    </w:p>
    <w:p>
      <w:pPr>
        <w:numPr>
          <w:ilvl w:val="0"/>
          <w:numId w:val="1003"/>
        </w:numPr>
        <w:pStyle w:val="Compact"/>
      </w:pPr>
      <w:r>
        <w:rPr>
          <w:bCs/>
          <w:b/>
        </w:rPr>
        <w:t xml:space="preserve">Diverse Stakeholder Needs:</w:t>
      </w:r>
      <w:r>
        <w:t xml:space="preserve"> </w:t>
      </w:r>
      <w:r>
        <w:t xml:space="preserve">Balancing the demands of teachers (who need practical, ready-to-use resources), school leaders (focused on data outcomes), parents (seeking clear learning pathways), and policymakers is complex. The Sydney-based</w:t>
      </w:r>
      <w:r>
        <w:t xml:space="preserve"> </w:t>
      </w:r>
      <w:r>
        <w:rPr>
          <w:iCs/>
          <w:i/>
        </w:rPr>
        <w:t xml:space="preserve">Curriculum Developer</w:t>
      </w:r>
      <w:r>
        <w:t xml:space="preserve"> </w:t>
      </w:r>
      <w:r>
        <w:t xml:space="preserve">must excel in this multi-faceted communication.</w:t>
      </w:r>
    </w:p>
    <w:bookmarkEnd w:id="23"/>
    <w:bookmarkStart w:id="24" w:name="Xeb23f0b0693f0499fcd5f1df4de81db494e3dd0"/>
    <w:p>
      <w:pPr>
        <w:pStyle w:val="Heading2"/>
      </w:pPr>
      <w:r>
        <w:t xml:space="preserve">Innovation and the Future: Curriculum Developers as Catalysts</w:t>
      </w:r>
    </w:p>
    <w:p>
      <w:pPr>
        <w:pStyle w:val="FirstParagraph"/>
      </w:pPr>
      <w:r>
        <w:t xml:space="preserve">The most effective</w:t>
      </w:r>
      <w:r>
        <w:t xml:space="preserve"> </w:t>
      </w:r>
      <w:r>
        <w:rPr>
          <w:iCs/>
          <w:i/>
        </w:rPr>
        <w:t xml:space="preserve">Curriculum Developers</w:t>
      </w:r>
      <w:r>
        <w:t xml:space="preserve"> </w:t>
      </w:r>
      <w:r>
        <w:t xml:space="preserve">in Sydney are proactive innovators. Examples include:</w:t>
      </w:r>
    </w:p>
    <w:p>
      <w:pPr>
        <w:numPr>
          <w:ilvl w:val="0"/>
          <w:numId w:val="1004"/>
        </w:numPr>
        <w:pStyle w:val="Compact"/>
      </w:pPr>
      <w:r>
        <w:rPr>
          <w:bCs/>
          <w:b/>
        </w:rPr>
        <w:t xml:space="preserve">Project-Based Learning (PBL) Hubs:</w:t>
      </w:r>
      <w:r>
        <w:t xml:space="preserve"> </w:t>
      </w:r>
      <w:r>
        <w:t xml:space="preserve">Designing Sydney-specific PBL units around local issues like urban sustainability (e.g., developing plans for community gardens in Inner West suburbs), fostering civic engagement.</w:t>
      </w:r>
    </w:p>
    <w:p>
      <w:pPr>
        <w:numPr>
          <w:ilvl w:val="0"/>
          <w:numId w:val="1004"/>
        </w:numPr>
        <w:pStyle w:val="Compact"/>
      </w:pPr>
      <w:r>
        <w:rPr>
          <w:bCs/>
          <w:b/>
        </w:rPr>
        <w:t xml:space="preserve">Multilingual Resource Libraries:</w:t>
      </w:r>
      <w:r>
        <w:t xml:space="preserve"> </w:t>
      </w:r>
      <w:r>
        <w:t xml:space="preserve">Creating and curating content in 15+ languages commonly spoken in Sydney, supporting home-school connections.</w:t>
      </w:r>
    </w:p>
    <w:p>
      <w:pPr>
        <w:numPr>
          <w:ilvl w:val="0"/>
          <w:numId w:val="1004"/>
        </w:numPr>
        <w:pStyle w:val="Compact"/>
      </w:pPr>
      <w:r>
        <w:rPr>
          <w:bCs/>
          <w:b/>
        </w:rPr>
        <w:t xml:space="preserve">Professional Learning Integration:</w:t>
      </w:r>
      <w:r>
        <w:t xml:space="preserve"> </w:t>
      </w:r>
      <w:r>
        <w:t xml:space="preserve">Co-designing teacher workshops that model the very curriculum they develop, ensuring fidelity of implementation across Sydney schools.</w:t>
      </w:r>
    </w:p>
    <w:bookmarkEnd w:id="24"/>
    <w:bookmarkStart w:id="25" w:name="X1d1b5acf6888f628fc6658b487f46d4b79cb86e"/>
    <w:p>
      <w:pPr>
        <w:pStyle w:val="Heading2"/>
      </w:pPr>
      <w:r>
        <w:t xml:space="preserve">Conclusion: The Indispensable Architect of Sydney's Educational Future</w:t>
      </w:r>
    </w:p>
    <w:p>
      <w:pPr>
        <w:pStyle w:val="FirstParagraph"/>
      </w:pPr>
      <w:r>
        <w:t xml:space="preserve">This dissertation conclusively demonstrates that the</w:t>
      </w:r>
      <w:r>
        <w:t xml:space="preserve"> </w:t>
      </w:r>
      <w:r>
        <w:rPr>
          <w:iCs/>
          <w:i/>
        </w:rPr>
        <w:t xml:space="preserve">Curriculum Developer</w:t>
      </w:r>
      <w:r>
        <w:t xml:space="preserve"> </w:t>
      </w:r>
      <w:r>
        <w:t xml:space="preserve">is not a peripheral role but the central nervous system within the educational infrastructure of</w:t>
      </w:r>
      <w:r>
        <w:t xml:space="preserve"> </w:t>
      </w:r>
      <w:r>
        <w:rPr>
          <w:iCs/>
          <w:i/>
        </w:rPr>
        <w:t xml:space="preserve">Australia Sydney</w:t>
      </w:r>
      <w:r>
        <w:t xml:space="preserve">. In a city defined by its diversity, dynamism, and high expectations for educational outcomes, the strategic vision, cultural competence, and pedagogical expertise of the Curriculum Developer are paramount. They translate national policies into actionable classroom practice that resonates with Sydney's unique students. Investing in highly skilled</w:t>
      </w:r>
      <w:r>
        <w:t xml:space="preserve"> </w:t>
      </w:r>
      <w:r>
        <w:rPr>
          <w:iCs/>
          <w:i/>
        </w:rPr>
        <w:t xml:space="preserve">Curriculum Developers</w:t>
      </w:r>
      <w:r>
        <w:t xml:space="preserve"> </w:t>
      </w:r>
      <w:r>
        <w:t xml:space="preserve">who understand both the intricacies of NSW education and the vibrant mosaic of Sydney communities is not merely beneficial—it is essential for ensuring every student in</w:t>
      </w:r>
      <w:r>
        <w:t xml:space="preserve"> </w:t>
      </w:r>
      <w:r>
        <w:rPr>
          <w:iCs/>
          <w:i/>
        </w:rPr>
        <w:t xml:space="preserve">Australia Sydney</w:t>
      </w:r>
      <w:r>
        <w:t xml:space="preserve"> </w:t>
      </w:r>
      <w:r>
        <w:t xml:space="preserve">achieves their full potential. As Sydney continues to evolve as a global city, its Curriculum Developers will remain at the forefront of cultivating an education system that is equitable, relevant, and truly world-class.</w:t>
      </w:r>
    </w:p>
    <w:p>
      <w:pPr>
        <w:pStyle w:val="BodyText"/>
      </w:pPr>
      <w:r>
        <w:rPr>
          <w:bCs/>
          <w:b/>
        </w:rPr>
        <w:t xml:space="preserve">Word Count:</w:t>
      </w:r>
      <w:r>
        <w:t xml:space="preserve"> </w:t>
      </w:r>
      <w:r>
        <w:t xml:space="preserve">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Australia Sydney</dc:title>
  <dc:creator/>
  <dc:language>en</dc:language>
  <cp:keywords/>
  <dcterms:created xsi:type="dcterms:W3CDTF">2026-06-23T10:02:32Z</dcterms:created>
  <dcterms:modified xsi:type="dcterms:W3CDTF">2026-06-23T10:02:32Z</dcterms:modified>
</cp:coreProperties>
</file>

<file path=docProps/custom.xml><?xml version="1.0" encoding="utf-8"?>
<Properties xmlns="http://schemas.openxmlformats.org/officeDocument/2006/custom-properties" xmlns:vt="http://schemas.openxmlformats.org/officeDocument/2006/docPropsVTypes"/>
</file>