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5" w:name="X2a6be4f37cedda2e51125b51929225b1af95832"/>
    <w:p>
      <w:pPr>
        <w:pStyle w:val="Heading1"/>
      </w:pPr>
      <w:r>
        <w:t xml:space="preserve">The Critical Role of a Curriculum Developer in Advancing Educational Excellence within Bangladesh Dhaka</w:t>
      </w:r>
    </w:p>
    <w:p>
      <w:pPr>
        <w:pStyle w:val="FirstParagraph"/>
      </w:pPr>
      <w:r>
        <w:rPr>
          <w:bCs/>
          <w:b/>
        </w:rPr>
        <w:t xml:space="preserve">Dissertation Abstract:</w:t>
      </w:r>
      <w:r>
        <w:t xml:space="preserve"> </w:t>
      </w:r>
      <w:r>
        <w:t xml:space="preserve">This academic study critically examines the indispensable function of the</w:t>
      </w:r>
      <w:r>
        <w:t xml:space="preserve"> </w:t>
      </w:r>
      <w:r>
        <w:rPr>
          <w:iCs/>
          <w:i/>
        </w:rPr>
        <w:t xml:space="preserve">Curriculum Developer</w:t>
      </w:r>
      <w:r>
        <w:t xml:space="preserve"> </w:t>
      </w:r>
      <w:r>
        <w:t xml:space="preserve">within the dynamic and complex educational landscape of</w:t>
      </w:r>
      <w:r>
        <w:t xml:space="preserve"> </w:t>
      </w:r>
      <w:r>
        <w:rPr>
          <w:bCs/>
          <w:b/>
        </w:rPr>
        <w:t xml:space="preserve">Bangladesh Dhaka</w:t>
      </w:r>
      <w:r>
        <w:t xml:space="preserve">. As Dhaka, the bustling capital city housing over 20 million people and serving as a microcosm of Bangladesh's diverse socio-educational challenges, grapples with expanding educational demands, outdated pedagogical frameworks, and the imperative for equitable quality learning, the strategic work of a skilled Curriculum Developer emerges as pivotal. This</w:t>
      </w:r>
      <w:r>
        <w:t xml:space="preserve"> </w:t>
      </w:r>
      <w:r>
        <w:rPr>
          <w:iCs/>
          <w:i/>
        </w:rPr>
        <w:t xml:space="preserve">Dissertation</w:t>
      </w:r>
      <w:r>
        <w:t xml:space="preserve"> </w:t>
      </w:r>
      <w:r>
        <w:t xml:space="preserve">argues that effective curriculum development is not merely an administrative task but a fundamental catalyst for national progress and individual student success in</w:t>
      </w:r>
      <w:r>
        <w:t xml:space="preserve"> </w:t>
      </w:r>
      <w:r>
        <w:rPr>
          <w:bCs/>
          <w:b/>
        </w:rPr>
        <w:t xml:space="preserve">Bangladesh Dhaka</w:t>
      </w:r>
      <w:r>
        <w:t xml:space="preserve">.</w:t>
      </w:r>
    </w:p>
    <w:bookmarkStart w:id="20" w:name="X8a4d7507bf27dceda6f87bd8765466f410fc290"/>
    <w:p>
      <w:pPr>
        <w:pStyle w:val="Heading2"/>
      </w:pPr>
      <w:r>
        <w:t xml:space="preserve">The Imperative Context: Education in Dhaka, Bangladesh</w:t>
      </w:r>
    </w:p>
    <w:p>
      <w:pPr>
        <w:pStyle w:val="FirstParagraph"/>
      </w:pPr>
      <w:r>
        <w:rPr>
          <w:bCs/>
          <w:b/>
        </w:rPr>
        <w:t xml:space="preserve">Bangladesh Dhaka</w:t>
      </w:r>
      <w:r>
        <w:t xml:space="preserve"> </w:t>
      </w:r>
      <w:r>
        <w:t xml:space="preserve">presents a unique and pressing educational context. The city experiences extreme pressure on its school system, characterized by overcrowded classrooms in both public and private institutions, significant disparities between urban and peri-urban/rural access (even within the city limits), varying teacher competencies, and a persistent gap between national education policy aspirations and classroom reality. The National Education Policy 2010 and subsequent initiatives have set ambitious goals for quality, relevance, equity, and holistic development. However, translating these lofty objectives into effective daily learning experiences demands meticulous curriculum design – the core responsibility of a</w:t>
      </w:r>
      <w:r>
        <w:t xml:space="preserve"> </w:t>
      </w:r>
      <w:r>
        <w:rPr>
          <w:bCs/>
          <w:b/>
        </w:rPr>
        <w:t xml:space="preserve">Curriculum Developer</w:t>
      </w:r>
      <w:r>
        <w:t xml:space="preserve">. Without a robust curriculum aligned with local needs, global competencies, and national vision adapted to Dhaka's specific urban realities (e.g., addressing issues like environmental awareness in flood-prone areas or integrating vocational skills for informal sector entry), even the best-intentioned policies remain unfulfilled promises.</w:t>
      </w:r>
    </w:p>
    <w:bookmarkEnd w:id="20"/>
    <w:bookmarkStart w:id="21" w:name="X1e07271726c91d857d65d234c3bed90c6d58b00"/>
    <w:p>
      <w:pPr>
        <w:pStyle w:val="Heading2"/>
      </w:pPr>
      <w:r>
        <w:t xml:space="preserve">Defining the Curriculum Developer: More Than Just a Textbook Writer</w:t>
      </w:r>
    </w:p>
    <w:p>
      <w:pPr>
        <w:pStyle w:val="FirstParagraph"/>
      </w:pPr>
      <w:r>
        <w:t xml:space="preserve">A modern</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far more than an author of syllabi or textbook content. This specialized professional operates at the intersection of pedagogy, policy, cultural sensitivity, and practical classroom application. Key responsibilities include:</w:t>
      </w:r>
    </w:p>
    <w:p>
      <w:pPr>
        <w:numPr>
          <w:ilvl w:val="0"/>
          <w:numId w:val="1001"/>
        </w:numPr>
        <w:pStyle w:val="Compact"/>
      </w:pPr>
      <w:r>
        <w:rPr>
          <w:iCs/>
          <w:i/>
        </w:rPr>
        <w:t xml:space="preserve">Analyzing National Goals &amp; Local Realities:</w:t>
      </w:r>
      <w:r>
        <w:t xml:space="preserve"> </w:t>
      </w:r>
      <w:r>
        <w:t xml:space="preserve">Interpreting Bangladesh's educational directives (e.g., from the Ministry of Education or NCTB - National Curriculum Textbook Board) while deeply understanding Dhaka's specific demographics, socio-economic conditions, and emerging needs (e.g., digital literacy gaps in low-income neighborhoods).</w:t>
      </w:r>
    </w:p>
    <w:p>
      <w:pPr>
        <w:numPr>
          <w:ilvl w:val="0"/>
          <w:numId w:val="1001"/>
        </w:numPr>
        <w:pStyle w:val="Compact"/>
      </w:pPr>
      <w:r>
        <w:rPr>
          <w:iCs/>
          <w:i/>
        </w:rPr>
        <w:t xml:space="preserve">Designing Culturally Relevant &amp; Inclusive Content:</w:t>
      </w:r>
      <w:r>
        <w:t xml:space="preserve"> </w:t>
      </w:r>
      <w:r>
        <w:t xml:space="preserve">Ensuring curricula reflect Bangladesh's rich heritage, address local challenges (like urban poverty or climate vulnerability), and actively promote gender equity and inclusion for marginalized groups prevalent across Dhaka's diverse communities.</w:t>
      </w:r>
    </w:p>
    <w:p>
      <w:pPr>
        <w:numPr>
          <w:ilvl w:val="0"/>
          <w:numId w:val="1001"/>
        </w:numPr>
        <w:pStyle w:val="Compact"/>
      </w:pPr>
      <w:r>
        <w:rPr>
          <w:iCs/>
          <w:i/>
        </w:rPr>
        <w:t xml:space="preserve">Integrating 21st-Century Skills:</w:t>
      </w:r>
      <w:r>
        <w:t xml:space="preserve"> </w:t>
      </w:r>
      <w:r>
        <w:t xml:space="preserve">Moving beyond rote learning to embed critical thinking, problem-solving, creativity, digital literacy, and socio-emotional learning into the curriculum – crucial competencies for students navigating Dhaka's rapidly changing job market and globalized world.</w:t>
      </w:r>
    </w:p>
    <w:p>
      <w:pPr>
        <w:numPr>
          <w:ilvl w:val="0"/>
          <w:numId w:val="1001"/>
        </w:numPr>
        <w:pStyle w:val="Compact"/>
      </w:pPr>
      <w:r>
        <w:rPr>
          <w:iCs/>
          <w:i/>
        </w:rPr>
        <w:t xml:space="preserve">Developing Supporting Resources &amp; Teacher Training Materials:</w:t>
      </w:r>
      <w:r>
        <w:t xml:space="preserve"> </w:t>
      </w:r>
      <w:r>
        <w:t xml:space="preserve">Creating not just textbooks but comprehensive guides, assessment tools, and professional development modules that empower teachers across Dhaka's varied school settings to effectively implement the new curriculum.</w:t>
      </w:r>
    </w:p>
    <w:p>
      <w:pPr>
        <w:numPr>
          <w:ilvl w:val="0"/>
          <w:numId w:val="1001"/>
        </w:numPr>
        <w:pStyle w:val="Compact"/>
      </w:pPr>
      <w:r>
        <w:rPr>
          <w:iCs/>
          <w:i/>
        </w:rPr>
        <w:t xml:space="preserve">Conducting Impact Evaluations:</w:t>
      </w:r>
      <w:r>
        <w:t xml:space="preserve"> </w:t>
      </w:r>
      <w:r>
        <w:t xml:space="preserve">Monitoring the implementation of newly developed curricula in pilot schools across Dhaka (e.g., in Mirpur, Kawran Bazar, or Ashulia) and using data to iteratively refine and improve educational outcomes.</w:t>
      </w:r>
    </w:p>
    <w:bookmarkEnd w:id="21"/>
    <w:bookmarkStart w:id="22" w:name="Xe1c0fbb18d174976e659e3a49a96d2d5e914eeb"/>
    <w:p>
      <w:pPr>
        <w:pStyle w:val="Heading2"/>
      </w:pPr>
      <w:r>
        <w:t xml:space="preserve">Challenges Facing Curriculum Developers in Dhaka</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fraught with significant challenges. These include navigating bureaucratic complexities within the Ministry of Education, securing adequate funding for comprehensive development and teacher training, overcoming resistance to change from educators accustomed to traditional methods, bridging the digital divide (many schools lack reliable internet for online resources), and ensuring curriculum materials are affordable and accessible across all socioeconomic strata within the city. Furthermore, Dhaka's rapidly evolving urban environment necessitates constant curriculum updates – a challenge that demands agility often lacking in large-scale governmental processes.</w:t>
      </w:r>
    </w:p>
    <w:bookmarkEnd w:id="22"/>
    <w:bookmarkStart w:id="23" w:name="recommendations-for-enhanced-impact"/>
    <w:p>
      <w:pPr>
        <w:pStyle w:val="Heading2"/>
      </w:pPr>
      <w:r>
        <w:t xml:space="preserve">Recommendations for Enhanced Impact</w:t>
      </w:r>
    </w:p>
    <w:p>
      <w:pPr>
        <w:pStyle w:val="FirstParagraph"/>
      </w:pPr>
      <w:r>
        <w:t xml:space="preserve">This</w:t>
      </w:r>
      <w:r>
        <w:t xml:space="preserve"> </w:t>
      </w:r>
      <w:r>
        <w:rPr>
          <w:iCs/>
          <w:i/>
        </w:rPr>
        <w:t xml:space="preserve">Dissertation</w:t>
      </w:r>
      <w:r>
        <w:t xml:space="preserve"> </w:t>
      </w:r>
      <w:r>
        <w:t xml:space="preserve">proposes several critical recommendations to elevate the effectiveness of the</w:t>
      </w:r>
      <w:r>
        <w:t xml:space="preserve"> </w:t>
      </w:r>
      <w:r>
        <w:rPr>
          <w:bCs/>
          <w:b/>
        </w:rPr>
        <w:t xml:space="preserve">Curriculum Developer</w:t>
      </w:r>
      <w:r>
        <w:t xml:space="preserve"> </w:t>
      </w:r>
      <w:r>
        <w:t xml:space="preserve">role in shaping education across</w:t>
      </w:r>
      <w:r>
        <w:t xml:space="preserve"> </w:t>
      </w:r>
      <w:r>
        <w:rPr>
          <w:bCs/>
          <w:b/>
        </w:rPr>
        <w:t xml:space="preserve">Bangladesh Dhaka</w:t>
      </w:r>
      <w:r>
        <w:t xml:space="preserve">:</w:t>
      </w:r>
    </w:p>
    <w:p>
      <w:pPr>
        <w:numPr>
          <w:ilvl w:val="0"/>
          <w:numId w:val="1002"/>
        </w:numPr>
        <w:pStyle w:val="Compact"/>
      </w:pPr>
      <w:r>
        <w:rPr>
          <w:iCs/>
          <w:i/>
        </w:rPr>
        <w:t xml:space="preserve">Establish Dedicated Curriculum Development Units:</w:t>
      </w:r>
      <w:r>
        <w:t xml:space="preserve"> </w:t>
      </w:r>
      <w:r>
        <w:t xml:space="preserve">Within the Dhaka Education Board and NCTB, create specialized, well-resourced teams of experienced Curriculum Developers focusing specifically on urban contexts and rapid iteration cycles.</w:t>
      </w:r>
    </w:p>
    <w:p>
      <w:pPr>
        <w:numPr>
          <w:ilvl w:val="0"/>
          <w:numId w:val="1002"/>
        </w:numPr>
        <w:pStyle w:val="Compact"/>
      </w:pPr>
      <w:r>
        <w:rPr>
          <w:iCs/>
          <w:i/>
        </w:rPr>
        <w:t xml:space="preserve">Foster Teacher-Centric Co-Creation:</w:t>
      </w:r>
      <w:r>
        <w:t xml:space="preserve"> </w:t>
      </w:r>
      <w:r>
        <w:t xml:space="preserve">Actively involve teachers from diverse Dhaka schools (public, private, NGO-run) in the curriculum design process to ensure practicality and relevance, moving beyond top-down mandates.</w:t>
      </w:r>
    </w:p>
    <w:p>
      <w:pPr>
        <w:numPr>
          <w:ilvl w:val="0"/>
          <w:numId w:val="1002"/>
        </w:numPr>
        <w:pStyle w:val="Compact"/>
      </w:pPr>
      <w:r>
        <w:rPr>
          <w:iCs/>
          <w:i/>
        </w:rPr>
        <w:t xml:space="preserve">Integrate Technology Strategically:</w:t>
      </w:r>
      <w:r>
        <w:t xml:space="preserve"> </w:t>
      </w:r>
      <w:r>
        <w:t xml:space="preserve">Develop scalable digital curriculum resources and offline support systems tailored for Dhaka's infrastructure realities (e.g., mobile-based learning modules).</w:t>
      </w:r>
    </w:p>
    <w:p>
      <w:pPr>
        <w:numPr>
          <w:ilvl w:val="0"/>
          <w:numId w:val="1002"/>
        </w:numPr>
        <w:pStyle w:val="Compact"/>
      </w:pPr>
      <w:r>
        <w:rPr>
          <w:iCs/>
          <w:i/>
        </w:rPr>
        <w:t xml:space="preserve">Prioritize Data-Driven Refinement:</w:t>
      </w:r>
      <w:r>
        <w:t xml:space="preserve"> </w:t>
      </w:r>
      <w:r>
        <w:t xml:space="preserve">Implement robust, localized monitoring systems in Dhaka schools to gather continuous feedback on curriculum effectiveness, feeding directly into the iterative work of the Curriculum Developer.</w:t>
      </w:r>
    </w:p>
    <w:bookmarkEnd w:id="23"/>
    <w:bookmarkStart w:id="24" w:name="Xeba8d7b350a9bf784071b3f9c16ecc189ac6ea5"/>
    <w:p>
      <w:pPr>
        <w:pStyle w:val="Heading2"/>
      </w:pPr>
      <w:r>
        <w:t xml:space="preserve">Conclusion: Curriculum Developers as Architects of Dhaka's Future</w:t>
      </w:r>
    </w:p>
    <w:p>
      <w:pPr>
        <w:pStyle w:val="FirstParagraph"/>
      </w:pPr>
      <w:r>
        <w:t xml:space="preserve">The role of the</w:t>
      </w:r>
      <w:r>
        <w:t xml:space="preserve"> </w:t>
      </w:r>
      <w:r>
        <w:rPr>
          <w:bCs/>
          <w:b/>
        </w:rPr>
        <w:t xml:space="preserve">Curriculum Developer</w:t>
      </w:r>
      <w:r>
        <w:t xml:space="preserve"> </w:t>
      </w:r>
      <w:r>
        <w:t xml:space="preserve">is not peripheral but central to unlocking Bangladesh's educational potential, particularly within the critical crucible of its capital city,</w:t>
      </w:r>
      <w:r>
        <w:t xml:space="preserve"> </w:t>
      </w:r>
      <w:r>
        <w:rPr>
          <w:bCs/>
          <w:b/>
        </w:rPr>
        <w:t xml:space="preserve">Bangladesh Dhaka</w:t>
      </w:r>
      <w:r>
        <w:t xml:space="preserve">. A skilled and empowered Curriculum Developer, deeply embedded in Dhaka's social fabric and armed with pedagogical expertise and practical insights, is the essential architect designing the learning pathways for millions of students. This</w:t>
      </w:r>
      <w:r>
        <w:t xml:space="preserve"> </w:t>
      </w:r>
      <w:r>
        <w:rPr>
          <w:iCs/>
          <w:i/>
        </w:rPr>
        <w:t xml:space="preserve">Dissertation</w:t>
      </w:r>
      <w:r>
        <w:t xml:space="preserve"> </w:t>
      </w:r>
      <w:r>
        <w:t xml:space="preserve">underscores that investing in high-quality curriculum development – recognizing it as a dynamic, ongoing process requiring specialized expertise – is an investment in building a more equitable, skilled, innovative, and prosperous Dhaka and nation. The future of Bangladesh's human capital hinges on the effectiveness of those entrusted with shaping the very foundation of learning: the Curriculum Developer working tirelessly within</w:t>
      </w:r>
      <w:r>
        <w:t xml:space="preserve"> </w:t>
      </w:r>
      <w:r>
        <w:rPr>
          <w:bCs/>
          <w:b/>
        </w:rPr>
        <w:t xml:space="preserve">Bangladesh Dhaka</w:t>
      </w:r>
      <w:r>
        <w:t xml:space="preserve">.</w:t>
      </w:r>
    </w:p>
    <w:p>
      <w:pPr>
        <w:pStyle w:val="BodyText"/>
      </w:pPr>
      <w:r>
        <w:rPr>
          <w:iCs/>
          <w:i/>
        </w:rPr>
        <w:t xml:space="preserve">This Dissertation represents a crucial contribution to understanding and advancing educational policy implementation in one of South Asia's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Shaping Education in Bangladesh Dhaka</dc:title>
  <dc:creator/>
  <dc:language>en</dc:language>
  <cp:keywords/>
  <dcterms:created xsi:type="dcterms:W3CDTF">2026-04-23T03:34:07Z</dcterms:created>
  <dcterms:modified xsi:type="dcterms:W3CDTF">2026-04-23T03:34:07Z</dcterms:modified>
</cp:coreProperties>
</file>

<file path=docProps/custom.xml><?xml version="1.0" encoding="utf-8"?>
<Properties xmlns="http://schemas.openxmlformats.org/officeDocument/2006/custom-properties" xmlns:vt="http://schemas.openxmlformats.org/officeDocument/2006/docPropsVTypes"/>
</file>