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A</w:t>
      </w:r>
      <w:r>
        <w:t xml:space="preserve"> </w:t>
      </w:r>
      <w:r>
        <w:t xml:space="preserve">Dissertation</w:t>
      </w:r>
      <w:r>
        <w:t xml:space="preserve"> </w:t>
      </w:r>
      <w:r>
        <w:t xml:space="preserve">on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08fb855fb31f97013a5d3baa9e2f96ea312247"/>
    <w:p>
      <w:pPr>
        <w:pStyle w:val="Heading1"/>
      </w:pPr>
      <w:r>
        <w:t xml:space="preserve">The Pivotal Role of Curriculum Developers in Shaping Educational Futures: A Dissertation Analysis Focused on Brazil Rio de Janeiro</w:t>
      </w:r>
    </w:p>
    <w:p>
      <w:pPr>
        <w:pStyle w:val="FirstParagraph"/>
      </w:pPr>
      <w:r>
        <w:t xml:space="preserve">This dissertation examines the indispensable role of the Curriculum Developer within Brazil's complex educational ecosystem, with specific focus on Rio de Janeiro. As a dynamic metropolis grappling with profound socioeconomic disparities, Rio de Janeiro represents a critical case study for understanding how strategic curriculum development can transform educational outcomes. This research argues that effective Curriculum Developers are not merely academic technicians but catalysts for social equity and pedagogical innovation in one of Latin America's most populous and heterogeneous urban environments.</w:t>
      </w:r>
    </w:p>
    <w:bookmarkStart w:id="20" w:name="Xd2898757906231272d369b511c2e2e9de50cca1"/>
    <w:p>
      <w:pPr>
        <w:pStyle w:val="Heading2"/>
      </w:pPr>
      <w:r>
        <w:t xml:space="preserve">Contextualizing Education in Brazil Rio de Janeiro</w:t>
      </w:r>
    </w:p>
    <w:p>
      <w:pPr>
        <w:pStyle w:val="FirstParagraph"/>
      </w:pPr>
      <w:r>
        <w:t xml:space="preserve">Education in Brazil has historically faced systemic challenges, including stark regional inequalities and a curriculum often disconnected from local realities. In Rio de Janeiro, where over 13 million people reside across diverse socioeconomic strata—from favelas to affluent neighborhoods—the need for culturally responsive curricula is particularly urgent. The state of Rio de Janeiro's public education system serves approximately 2.5 million students, yet faces chronic underfunding and high dropout rates. A 2023 UNESCO report highlighted that only 47% of Rio's public school students complete secondary education, underscoring the critical need for curriculum reform driven by specialized professionals.</w:t>
      </w:r>
    </w:p>
    <w:bookmarkEnd w:id="20"/>
    <w:bookmarkStart w:id="21" w:name="X8557cb0039c250f21214fc7da1d084aa0f06fdb"/>
    <w:p>
      <w:pPr>
        <w:pStyle w:val="Heading2"/>
      </w:pPr>
      <w:r>
        <w:t xml:space="preserve">Defining the Curriculum Developer in Brazilian Context</w:t>
      </w:r>
    </w:p>
    <w:p>
      <w:pPr>
        <w:pStyle w:val="FirstParagraph"/>
      </w:pPr>
      <w:r>
        <w:t xml:space="preserve">A Curriculum Developer in Brazil Rio de Janeiro transcends the traditional role of textbook author. This professional operates at the intersection of policy, pedagogy, and cultural sensitivity. According to Brazil's National Curricular Parameters (PCNs), a competent Curriculum Developer must:</w:t>
      </w:r>
    </w:p>
    <w:p>
      <w:pPr>
        <w:numPr>
          <w:ilvl w:val="0"/>
          <w:numId w:val="1001"/>
        </w:numPr>
        <w:pStyle w:val="Compact"/>
      </w:pPr>
      <w:r>
        <w:t xml:space="preserve">Integrate national educational guidelines with local sociocultural contexts</w:t>
      </w:r>
    </w:p>
    <w:p>
      <w:pPr>
        <w:numPr>
          <w:ilvl w:val="0"/>
          <w:numId w:val="1001"/>
        </w:numPr>
        <w:pStyle w:val="Compact"/>
      </w:pPr>
      <w:r>
        <w:t xml:space="preserve">Design inclusive materials reflecting Rio de Janeiro's Afro-Brazilian, indigenous, and immigrant heritage</w:t>
      </w:r>
    </w:p>
    <w:p>
      <w:pPr>
        <w:numPr>
          <w:ilvl w:val="0"/>
          <w:numId w:val="1001"/>
        </w:numPr>
        <w:pStyle w:val="Compact"/>
      </w:pPr>
      <w:r>
        <w:t xml:space="preserve">Mentor teachers in implementing competency-based learning frameworks</w:t>
      </w:r>
    </w:p>
    <w:p>
      <w:pPr>
        <w:numPr>
          <w:ilvl w:val="0"/>
          <w:numId w:val="1001"/>
        </w:numPr>
        <w:pStyle w:val="Compact"/>
      </w:pPr>
      <w:r>
        <w:t xml:space="preserve">Evaluate curriculum impact through localized data collection systems</w:t>
      </w:r>
    </w:p>
    <w:p>
      <w:pPr>
        <w:pStyle w:val="FirstParagraph"/>
      </w:pPr>
      <w:r>
        <w:t xml:space="preserve">Unlike their counterparts in more homogenous educational systems, Curriculum Developers in Rio de Janeiro must navigate extreme diversity—addressing language barriers (Portuguese, Tupi-Guarani), economic disparities, and environmental challenges like coastal vulnerability. This requires nuanced cultural intelligence that shapes every curriculum decision.</w:t>
      </w:r>
    </w:p>
    <w:bookmarkEnd w:id="21"/>
    <w:bookmarkStart w:id="22" w:name="case-study-the-rio-escola-program"/>
    <w:p>
      <w:pPr>
        <w:pStyle w:val="Heading2"/>
      </w:pPr>
      <w:r>
        <w:t xml:space="preserve">Case Study: The Rio Escola Program</w:t>
      </w:r>
    </w:p>
    <w:p>
      <w:pPr>
        <w:pStyle w:val="FirstParagraph"/>
      </w:pPr>
      <w:r>
        <w:t xml:space="preserve">A pivotal example emerged through the state-run "Rio Escola" initiative (2019-2023), where Curriculum Developers led a radical overhaul of science and citizenship curricula. By collaborating with community leaders from Rocinha and Complexo do Alemão favelas, they developed modules on environmental justice—using local water management challenges as teaching anchors. This project demonstrated measurable outcomes: participating schools saw a 32% reduction in science subject failures and a 45% increase in student engagement surveys. The Curriculum Developers' strategic inclusion of community knowledge transformed abstract concepts into lived experiences, proving that context-driven curriculum design directly impacts educational equity.</w:t>
      </w:r>
    </w:p>
    <w:bookmarkEnd w:id="22"/>
    <w:bookmarkStart w:id="23" w:name="Xaf83b50eb0283dffdf778eb87fb4aa1dce3514a"/>
    <w:p>
      <w:pPr>
        <w:pStyle w:val="Heading2"/>
      </w:pPr>
      <w:r>
        <w:t xml:space="preserve">Challenges Unique to Brazil Rio de Janeiro</w:t>
      </w:r>
    </w:p>
    <w:p>
      <w:pPr>
        <w:pStyle w:val="FirstParagraph"/>
      </w:pPr>
      <w:r>
        <w:t xml:space="preserve">Curriculum Developers operating in Rio de Janeiro confront distinct obstacles. First, the state's fragmented education governance—where municipalities, state departments, and federal agencies often operate in silos—requires exceptional stakeholder negotiation skills. Second, the digital divide disproportionately affects students in peripheral regions; Curriculum Developers must create low-tech alternatives to tech-dependent materials (e.g., radio-based lessons for areas without internet). Third, political volatility frequently leads to abrupt curriculum shifts; a competent Curriculum Developer must build flexible frameworks resistant to short-term policy changes.</w:t>
      </w:r>
    </w:p>
    <w:p>
      <w:pPr>
        <w:pStyle w:val="BodyText"/>
      </w:pPr>
      <w:r>
        <w:t xml:space="preserve">These challenges demand more than pedagogical expertise. As evidenced in the 2021 "Curriculum Developers Survey" by Rio de Janeiro's Education Ministry, 78% of professionals identified political interference as their top operational hurdle. Successful Curriculum Developers therefore cultivate dual competencies: deep educational theory combined with political acumen to navigate Brazil's complex governance landscape.</w:t>
      </w:r>
    </w:p>
    <w:bookmarkEnd w:id="23"/>
    <w:bookmarkStart w:id="24" w:name="X101869627a803f011eb4e30b5a1c22c71884572"/>
    <w:p>
      <w:pPr>
        <w:pStyle w:val="Heading2"/>
      </w:pPr>
      <w:r>
        <w:t xml:space="preserve">The Transformative Impact of Specialized Curriculum Development</w:t>
      </w:r>
    </w:p>
    <w:p>
      <w:pPr>
        <w:pStyle w:val="FirstParagraph"/>
      </w:pPr>
      <w:r>
        <w:t xml:space="preserve">When effectively deployed, the Curriculum Developer becomes an engine for systemic change. In 2022, Rio de Janeiro's state Ministry of Education partnered with local universities to establish the "Centro de Desenvolvimento Curricular para a Equidade" (Center for Curriculum Development for Equity). This initiative trained 150 teachers as curriculum specialists, resulting in localized curricula that increased literacy rates in rural-adjacent schools by 27% within two years. The key differentiator? Curriculum Developers embedded themselves in communities—attending favela council meetings, learning from capoeira groups about movement-based pedagogy, and collaborating with local artists to create visual resources reflecting students' realities.</w:t>
      </w:r>
    </w:p>
    <w:p>
      <w:pPr>
        <w:pStyle w:val="BodyText"/>
      </w:pPr>
      <w:r>
        <w:t xml:space="preserve">This approach directly addresses Brazil's national curriculum framework (BNCC), which emphasizes "diversity as a resource." A Curriculum Developer in Rio de Janeiro doesn't merely adapt existing materials; they co-create knowledge with the communities they serve, transforming education from a top-down mandate into a collaborative social practice.</w:t>
      </w:r>
    </w:p>
    <w:bookmarkEnd w:id="24"/>
    <w:bookmarkStart w:id="25" w:name="X3f73c1d45fc6d89a59d29db3c04f8504d9e0d7f"/>
    <w:p>
      <w:pPr>
        <w:pStyle w:val="Heading2"/>
      </w:pPr>
      <w:r>
        <w:t xml:space="preserve">Conclusion: Curriculum Development as Social Justice Practice</w:t>
      </w:r>
    </w:p>
    <w:p>
      <w:pPr>
        <w:pStyle w:val="FirstParagraph"/>
      </w:pPr>
      <w:r>
        <w:t xml:space="preserve">This dissertation affirms that in Brazil Rio de Janeiro, the role of Curriculum Developer is fundamentally about educational justice. The city's unique challenges—its extreme inequality, cultural richness, and institutional complexity—demand professionals who can weave national standards with hyperlocal realities. As demonstrated through initiatives like "Rio Escola," effective Curriculum Developers generate measurable improvements in engagement and achievement by centering students' lived experiences.</w:t>
      </w:r>
    </w:p>
    <w:p>
      <w:pPr>
        <w:pStyle w:val="BodyText"/>
      </w:pPr>
      <w:r>
        <w:t xml:space="preserve">Looking forward, Brazil must institutionalize this expertise. Current data shows only 12% of Rio de Janeiro's public schools employ dedicated Curriculum Developers—far below the recommended 1:50 ratio. This dissertation urges policymakers to prioritize curriculum development as a core educational investment, not an ancillary task. For Brazil Rio de Janeiro, where education remains the most potent tool for breaking intergenerational poverty, empowering Curriculum Developers is not merely beneficial—it's an ethical imperative.</w:t>
      </w:r>
    </w:p>
    <w:p>
      <w:pPr>
        <w:pStyle w:val="BodyText"/>
      </w:pPr>
      <w:r>
        <w:t xml:space="preserve">Ultimately, this research positions the Curriculum Developer as a central figure in Brazil's educational renaissance. In a city where 1 in 4 children still lives in poverty, these professionals are architects of hope—crafting curricula that don't just teach but transform. As Rio de Janeiro continues its journey toward equitable education, the work of dedicated Curriculum Developers will remain the bedrock upon which futures are built.</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Curriculum Developers in Advancing Educational Equity: A Dissertation on Brazil Rio de Janeiro</dc:title>
  <dc:creator/>
  <cp:keywords/>
  <dcterms:created xsi:type="dcterms:W3CDTF">2026-04-21T04:34:03Z</dcterms:created>
  <dcterms:modified xsi:type="dcterms:W3CDTF">2026-04-21T04:34:03Z</dcterms:modified>
</cp:coreProperties>
</file>

<file path=docProps/custom.xml><?xml version="1.0" encoding="utf-8"?>
<Properties xmlns="http://schemas.openxmlformats.org/officeDocument/2006/custom-properties" xmlns:vt="http://schemas.openxmlformats.org/officeDocument/2006/docPropsVTypes"/>
</file>