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within</w:t>
      </w:r>
      <w:r>
        <w:t xml:space="preserve"> </w:t>
      </w:r>
      <w:r>
        <w:t xml:space="preserve">Canada</w:t>
      </w:r>
      <w:r>
        <w:t xml:space="preserve"> </w:t>
      </w:r>
      <w:r>
        <w:t xml:space="preserve">Vancouver</w:t>
      </w:r>
    </w:p>
    <w:bookmarkStart w:id="28" w:name="Xcf7506d87298f7235e4e5f886b6c87d5444797e"/>
    <w:p>
      <w:pPr>
        <w:pStyle w:val="Heading1"/>
      </w:pPr>
      <w:r>
        <w:t xml:space="preserve">Dissertation: The Role of Curriculum Developer in Shaping Education within Canada Vancouver</w:t>
      </w:r>
    </w:p>
    <w:bookmarkStart w:id="20" w:name="abstract"/>
    <w:p>
      <w:pPr>
        <w:pStyle w:val="Heading2"/>
      </w:pPr>
      <w:r>
        <w:t xml:space="preserve">Abstract</w:t>
      </w:r>
    </w:p>
    <w:p>
      <w:pPr>
        <w:pStyle w:val="FirstParagraph"/>
      </w:pPr>
      <w:r>
        <w:t xml:space="preserve">This Dissertation examines the pivotal role of the Curriculum Developer within the educational ecosystem of Canada Vancouver. It argues that effective curriculum design is not merely an administrative function but a fundamental driver of equitable, inclusive, and future-ready learning experiences in one of North America's most diverse urban centers. Focusing specifically on British Columbia's unique educational landscape and Vancouver's distinct socio-cultural context, this research analyzes the challenges, responsibilities, and strategic importance of the Curriculum Developer position in meeting the needs of a dynamic student population. The findings underscore how Curriculum Developers are instrumental in translating provincial mandates into meaningful classroom practice within Canada Vancouver.</w:t>
      </w:r>
    </w:p>
    <w:bookmarkEnd w:id="20"/>
    <w:bookmarkStart w:id="21" w:name="introduction-contextualizing-the-need"/>
    <w:p>
      <w:pPr>
        <w:pStyle w:val="Heading2"/>
      </w:pPr>
      <w:r>
        <w:t xml:space="preserve">Introduction: Contextualizing the Need</w:t>
      </w:r>
    </w:p>
    <w:p>
      <w:pPr>
        <w:pStyle w:val="FirstParagraph"/>
      </w:pPr>
      <w:r>
        <w:t xml:space="preserve">Canada Vancouver stands as a global beacon of multiculturalism, with over 50% of its population identifying as immigrants or children of immigrants. This demographic reality places immense pressure on the educational system to deliver curricula that are not only academically robust but also culturally responsive and linguistically accessible. The British Columbia Ministry of Education's recent curriculum reforms emphasize core competencies like communication, thinking, and personal/social responsibility – needs acutely felt in Vancouver's diverse classrooms. This Dissertation posits that the Curriculum Developer is the strategic architect responsible for ensuring these provincial frameworks are effectively implemented across Vancouver's school districts (e.g., Vancouver School Board, Richmond School District), fostering inclusive learning environments that prepare students for success in Canada Vancouver and beyond. The role demands deep understanding of local contexts, Indigenous reconciliation efforts (especially crucial given the traditional territories of the Squamish, Tsleil-Waututh, and Musqueam nations), and the specific socio-economic challenges faced by families in urban Canada.</w:t>
      </w:r>
    </w:p>
    <w:bookmarkEnd w:id="21"/>
    <w:bookmarkStart w:id="22" w:name="X94c67ad8a206fbf932e47479d56beec18d6ef77"/>
    <w:p>
      <w:pPr>
        <w:pStyle w:val="Heading2"/>
      </w:pPr>
      <w:r>
        <w:t xml:space="preserve">Literature Review: Global Best Practices and Local Imperatives</w:t>
      </w:r>
    </w:p>
    <w:p>
      <w:pPr>
        <w:pStyle w:val="FirstParagraph"/>
      </w:pPr>
      <w:r>
        <w:t xml:space="preserve">While curriculum development is a global profession, the Canadian context presents unique parameters. Literature highlights that successful Curriculum Developers in Canada Vancouver must navigate several critical factors: (1) The BC Ministry's "Curriculum Redesign" initiative prioritizing student agency and competency-based learning; (2) The imperative for deep integration of Indigenous Knowledge Systems and Perspectives across all subjects, aligned with the Truth and Reconciliation Commission's Calls to Action; (3) Addressing significant language diversity requiring robust ESL/ELD support structures within curriculum materials; (4) Incorporating digital literacy as a core competency in an era dominated by technology. This Dissertation builds upon foundational work by scholars like Dr. Carol Anne Simpson on Indigenous curriculum integration and BC-specific studies on equity-focused pedagogy, arguing that the Curriculum Developer serves as the crucial nexus between policy and classroom practice within Canada Vancouver's specific reality.</w:t>
      </w:r>
    </w:p>
    <w:bookmarkEnd w:id="22"/>
    <w:bookmarkStart w:id="23" w:name="X9cac01b7e7a2dde4fe55ad4e9996614d2fe4ff5"/>
    <w:p>
      <w:pPr>
        <w:pStyle w:val="Heading2"/>
      </w:pPr>
      <w:r>
        <w:t xml:space="preserve">Methodology: Case Study Focus in Vancouver</w:t>
      </w:r>
    </w:p>
    <w:p>
      <w:pPr>
        <w:pStyle w:val="FirstParagraph"/>
      </w:pPr>
      <w:r>
        <w:t xml:space="preserve">This Dissertation employs a qualitative case study methodology, focusing on Curriculum Developers employed by major school districts within Canada Vancouver. Data was gathered through semi-structured interviews with five experienced Curriculum Developers, document analysis of recent BC curriculum guides and district-level implementation plans, and observations of collaborative curriculum design workshops facilitated by these professionals. This approach allows for an in-depth exploration of the practical application of the Curriculum Developer role within the complex ecosystem of Vancouver's schools, moving beyond theoretical frameworks to understand real-world challenges like resource allocation across diverse neighbourhoods or developing culturally safe assessment tools.</w:t>
      </w:r>
    </w:p>
    <w:bookmarkEnd w:id="23"/>
    <w:bookmarkStart w:id="24" w:name="findings-the-multifaceted-role-in-action"/>
    <w:p>
      <w:pPr>
        <w:pStyle w:val="Heading2"/>
      </w:pPr>
      <w:r>
        <w:t xml:space="preserve">Findings: The Multifaceted Role in Action</w:t>
      </w:r>
    </w:p>
    <w:p>
      <w:pPr>
        <w:pStyle w:val="FirstParagraph"/>
      </w:pPr>
      <w:r>
        <w:t xml:space="preserve">The research reveals that the Curriculum Developer in Canada Vancouver operates as a highly specialized change agent. Key responsibilities extend far beyond textbook selection:</w:t>
      </w:r>
    </w:p>
    <w:p>
      <w:pPr>
        <w:numPr>
          <w:ilvl w:val="0"/>
          <w:numId w:val="1001"/>
        </w:numPr>
        <w:pStyle w:val="Compact"/>
      </w:pPr>
      <w:r>
        <w:rPr>
          <w:bCs/>
          <w:b/>
        </w:rPr>
        <w:t xml:space="preserve">Cultural Responsiveness Champion:</w:t>
      </w:r>
      <w:r>
        <w:t xml:space="preserve"> </w:t>
      </w:r>
      <w:r>
        <w:t xml:space="preserve">Actively embedding local Indigenous knowledge, immigrant community contributions, and diverse Canadian perspectives into all learning units (e.g., developing science lessons on local ecosystems with input from First Nations knowledge keepers).</w:t>
      </w:r>
    </w:p>
    <w:p>
      <w:pPr>
        <w:numPr>
          <w:ilvl w:val="0"/>
          <w:numId w:val="1001"/>
        </w:numPr>
        <w:pStyle w:val="Compact"/>
      </w:pPr>
      <w:r>
        <w:rPr>
          <w:bCs/>
          <w:b/>
        </w:rPr>
        <w:t xml:space="preserve">Equity &amp; Inclusion Strategist:</w:t>
      </w:r>
      <w:r>
        <w:t xml:space="preserve"> </w:t>
      </w:r>
      <w:r>
        <w:t xml:space="preserve">Designing curriculum pathways that address systemic barriers for refugee students, English language learners, and students facing socio-economic challenges prevalent in parts of Vancouver.</w:t>
      </w:r>
    </w:p>
    <w:p>
      <w:pPr>
        <w:numPr>
          <w:ilvl w:val="0"/>
          <w:numId w:val="1001"/>
        </w:numPr>
        <w:pStyle w:val="Compact"/>
      </w:pPr>
      <w:r>
        <w:rPr>
          <w:bCs/>
          <w:b/>
        </w:rPr>
        <w:t xml:space="preserve">Collaborative Facilitator:</w:t>
      </w:r>
      <w:r>
        <w:t xml:space="preserve"> </w:t>
      </w:r>
      <w:r>
        <w:t xml:space="preserve">Bridging the gap between Ministry directives (e.g., BC's revised K-12 curriculum), district priorities (like Vancouver's "Equity in Education" strategy), and classroom teacher needs through professional learning and resource co-creation.</w:t>
      </w:r>
    </w:p>
    <w:p>
      <w:pPr>
        <w:numPr>
          <w:ilvl w:val="0"/>
          <w:numId w:val="1001"/>
        </w:numPr>
        <w:pStyle w:val="Compact"/>
      </w:pPr>
      <w:r>
        <w:rPr>
          <w:bCs/>
          <w:b/>
        </w:rPr>
        <w:t xml:space="preserve">Evidence-Based Designer:</w:t>
      </w:r>
      <w:r>
        <w:t xml:space="preserve"> </w:t>
      </w:r>
      <w:r>
        <w:t xml:space="preserve">Utilizing local student data from Vancouver schools to iteratively refine curriculum materials, ensuring they effectively support diverse learners in the Canadian context.</w:t>
      </w:r>
    </w:p>
    <w:bookmarkEnd w:id="24"/>
    <w:bookmarkStart w:id="25" w:name="X9085afd5c27d2974b119c4cdffbeb6b56146773"/>
    <w:p>
      <w:pPr>
        <w:pStyle w:val="Heading2"/>
      </w:pPr>
      <w:r>
        <w:t xml:space="preserve">Discussion: Significance for Canada Vancouver's Educational Future</w:t>
      </w:r>
    </w:p>
    <w:p>
      <w:pPr>
        <w:pStyle w:val="FirstParagraph"/>
      </w:pPr>
      <w:r>
        <w:t xml:space="preserve">The findings affirm that the Curriculum Developer is not a peripheral role but central to achieving educational excellence within Canada Vancouver. In a city where student demographics shift rapidly and expectations for relevant, engaging education are high, the Curriculum Developer's ability to translate broad provincial goals into locally resonant learning experiences is paramount. They are key agents in advancing reconciliation through curriculum, fostering genuine cross-cultural understanding among students navigating Vancouver's vibrant communities. This Dissertation demonstrates that investing in highly skilled Curriculum Developers within Canada Vancouver directly contributes to improved student engagement, academic achievement gaps reduction (particularly for historically marginalized groups), and the cultivation of globally competent citizens prepared for Canada's future workforce. Their work is intrinsically linked to broader national educational goals outlined in frameworks like the Pan-Canadian Framework on Anti-Racism in Education.</w:t>
      </w:r>
    </w:p>
    <w:bookmarkEnd w:id="25"/>
    <w:bookmarkStart w:id="26" w:name="conclusion-a-strategic-imperative"/>
    <w:p>
      <w:pPr>
        <w:pStyle w:val="Heading2"/>
      </w:pPr>
      <w:r>
        <w:t xml:space="preserve">Conclusion: A Strategic Imperative</w:t>
      </w:r>
    </w:p>
    <w:p>
      <w:pPr>
        <w:pStyle w:val="FirstParagraph"/>
      </w:pPr>
      <w:r>
        <w:t xml:space="preserve">This Dissertation conclusively establishes the Curriculum Developer as a critical professional whose expertise is indispensable for the future of education in Canada Vancouver. The unique challenges and opportunities presented by Vancouver's multicultural landscape demand curriculum that is dynamic, inclusive, and deeply rooted in local context. As British Columbia continues to refine its educational vision within Canada's evolving framework, the strategic role of the Curriculum Developer will only grow more vital. Educational leaders within Canada Vancouver must prioritize professional development for Curriculum Developers, provide them with adequate resources and collaborative networks (e.g., partnerships with UBC's Faculty of Education), and recognize their work as foundational to building a truly equitable and thriving educational system for all students in this remarkable city. The success of Canada Vancouver's schools hinges on the effective execution of this pivotal role.</w:t>
      </w:r>
    </w:p>
    <w:bookmarkEnd w:id="26"/>
    <w:bookmarkStart w:id="27" w:name="references"/>
    <w:p>
      <w:pPr>
        <w:pStyle w:val="Heading2"/>
      </w:pPr>
      <w:r>
        <w:t xml:space="preserve">References</w:t>
      </w:r>
    </w:p>
    <w:p>
      <w:pPr>
        <w:pStyle w:val="FirstParagraph"/>
      </w:pPr>
      <w:r>
        <w:t xml:space="preserve">British Columbia Ministry of Education. (2016). *The New BC Curriculum*. Province of British Columbia.</w:t>
      </w:r>
      <w:r>
        <w:br/>
      </w:r>
      <w:r>
        <w:t xml:space="preserve">Truth and Reconciliation Commission of Canada. (2015). *Calls to Action*.</w:t>
      </w:r>
      <w:r>
        <w:br/>
      </w:r>
      <w:r>
        <w:t xml:space="preserve">Simpson, C.A. (2019). *Indigenous Knowledge in the Classroom: A Practical Guide for Educators*. Canadian Scholars' Press.</w:t>
      </w:r>
      <w:r>
        <w:br/>
      </w:r>
      <w:r>
        <w:t xml:space="preserve">Vancouver School Board. (2023). *Equity in Education Action Plan*.</w:t>
      </w:r>
      <w:r>
        <w:br/>
      </w:r>
      <w:r>
        <w:t xml:space="preserve">Pan-Canadian Framework on Anti-Racism in Education. (2021). Government of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within Canada Vancouver</dc:title>
  <dc:creator/>
  <dc:language>en</dc:language>
  <cp:keywords/>
  <dcterms:created xsi:type="dcterms:W3CDTF">2026-06-23T22:17:20Z</dcterms:created>
  <dcterms:modified xsi:type="dcterms:W3CDTF">2026-06-23T22:17:20Z</dcterms:modified>
</cp:coreProperties>
</file>

<file path=docProps/custom.xml><?xml version="1.0" encoding="utf-8"?>
<Properties xmlns="http://schemas.openxmlformats.org/officeDocument/2006/custom-properties" xmlns:vt="http://schemas.openxmlformats.org/officeDocument/2006/docPropsVTypes"/>
</file>