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68381f41a01b01ab37e0cbc091c4236eb57755b"/>
    <w:p>
      <w:pPr>
        <w:pStyle w:val="Heading1"/>
      </w:pPr>
      <w:r>
        <w:t xml:space="preserve">The Role and Evolution of the Curriculum Developer within the French Educational Landscape: A Dissertation Focus on Paris</w:t>
      </w:r>
    </w:p>
    <w:p>
      <w:pPr>
        <w:pStyle w:val="FirstParagraph"/>
      </w:pPr>
      <w:r>
        <w:t xml:space="preserve">This dissertation examines the critical, yet often under-recognized, role of the</w:t>
      </w:r>
      <w:r>
        <w:t xml:space="preserve"> </w:t>
      </w:r>
      <w:r>
        <w:rPr>
          <w:iCs/>
          <w:i/>
        </w:rPr>
        <w:t xml:space="preserve">Curriculum Developer</w:t>
      </w:r>
      <w:r>
        <w:t xml:space="preserve"> </w:t>
      </w:r>
      <w:r>
        <w:t xml:space="preserve">within the specific context of France, with particular emphasis on Paris. While France maintains a highly centralized national education system managed by the Ministry of National Education (Ministère de l'Éducation nationale), the practical implementation and continuous refinement of educational programmes necessitate specialized expertise – embodied by the modern Curriculum Developer. This document argues that in contemporary Parisian educational settings, the Curriculum Developer is not merely an administrative function but a pivotal agent for pedagogical innovation, cultural responsiveness, and adapting national frameworks to local urban realities.</w:t>
      </w:r>
    </w:p>
    <w:bookmarkStart w:id="20" w:name="X39a7b5d1a8ebf8cf9deef666c468de2a0ad2002"/>
    <w:p>
      <w:pPr>
        <w:pStyle w:val="Heading2"/>
      </w:pPr>
      <w:r>
        <w:t xml:space="preserve">The Centralized Framework and the Need for Localized Expertise</w:t>
      </w:r>
    </w:p>
    <w:p>
      <w:pPr>
        <w:pStyle w:val="FirstParagraph"/>
      </w:pPr>
      <w:r>
        <w:t xml:space="preserve">France's education system operates under a strong national curriculum ("Programmes de l'Éducation Nationale"), established by the Ministry. This ensures consistency across the nation in core subjects, values (like laïcité), and learning objectives. However, Paris, as France's dynamic capital and a city of immense socio-cultural diversity – housing over 2 million residents from more than 150 nationalities – presents unique challenges that demand nuanced adaptation beyond the national text. The</w:t>
      </w:r>
      <w:r>
        <w:t xml:space="preserve"> </w:t>
      </w:r>
      <w:r>
        <w:rPr>
          <w:iCs/>
          <w:i/>
        </w:rPr>
        <w:t xml:space="preserve">Curriculum Developer</w:t>
      </w:r>
      <w:r>
        <w:t xml:space="preserve">, particularly within the Académie de Paris (the regional education authority governing Paris, Île-de-France), steps into this vital space. Their role transcends simple translation or replication; they are tasked with interpreting national programmes, identifying local needs, and developing contextualized learning sequences that resonate with Parisian students' lived experiences.</w:t>
      </w:r>
    </w:p>
    <w:bookmarkEnd w:id="20"/>
    <w:bookmarkStart w:id="21" w:name="X202b37d2a7b40ce86eea1d7bf6b89d7f97dd654"/>
    <w:p>
      <w:pPr>
        <w:pStyle w:val="Heading2"/>
      </w:pPr>
      <w:r>
        <w:t xml:space="preserve">Defining the Curriculum Developer in France: Beyond a Technical Role</w:t>
      </w:r>
    </w:p>
    <w:p>
      <w:pPr>
        <w:pStyle w:val="FirstParagraph"/>
      </w:pPr>
      <w:r>
        <w:t xml:space="preserve">In France, the precise job title "Curriculum Developer" is less common than in Anglophone contexts. More accurately, this function is fulfilled by a combination of roles: Senior Pedagogical Inspectors (Inspecteurs pédagogiques régionaux - IPRI), specialized pedagogical advisors within the Académie de Paris, and increasingly, dedicated teams within large school networks ("établissements scolaires") or educational technology companies supporting Parisian schools. This dissertation utilizes "Curriculum Developer" as a descriptive term encapsulating the core responsibilities: designing, implementing, evaluating, and refining curricula to meet national standards while addressing local specificity.</w:t>
      </w:r>
    </w:p>
    <w:p>
      <w:pPr>
        <w:pStyle w:val="BodyText"/>
      </w:pPr>
      <w:r>
        <w:t xml:space="preserve">Crucially, the Curriculum Developer in Paris operates within a framework defined by France's educational philosophy. They must ensure alignment with national priorities – such as the "Programme de l’École maternelle" or reforms like "L'École de la confiance" – while simultaneously fostering innovation in areas critical to Paris: multilingual education (with 15% of students in Parisian public schools having a language other than French as their first language), intercultural competence, digital literacy within an urban infrastructure, and preparing students for careers in a global metropolis. This requires deep knowledge of both the national "Programmes" and the complex social fabric of Paris.</w:t>
      </w:r>
    </w:p>
    <w:bookmarkEnd w:id="21"/>
    <w:bookmarkStart w:id="22" w:name="X937f34928dee37dfe2d3919fd5e1992089cc4c1"/>
    <w:p>
      <w:pPr>
        <w:pStyle w:val="Heading2"/>
      </w:pPr>
      <w:r>
        <w:t xml:space="preserve">The Parisian Context: A Crucible for Curriculum Development</w:t>
      </w:r>
    </w:p>
    <w:p>
      <w:pPr>
        <w:pStyle w:val="FirstParagraph"/>
      </w:pPr>
      <w:r>
        <w:t xml:space="preserve">Paris provides an unparalleled laboratory for understanding the complexities of modern curriculum development. The sheer density and diversity necessitate curricula that are not only academically rigorous but also culturally sustaining. For instance, a Curriculum Developer working within the Académie de Paris might collaborate with local primary schools in disadvantaged arrondissements (like those in the 13th or 20th) to develop literacy programmes integrating students' home languages and cultural narratives alongside French language acquisition. They might partner with secondary schools near major universities or tech hubs to embed project-based learning on urban sustainability or AI ethics, directly linking national science objectives to Parisian civic challenges.</w:t>
      </w:r>
    </w:p>
    <w:p>
      <w:pPr>
        <w:pStyle w:val="BodyText"/>
      </w:pPr>
      <w:r>
        <w:t xml:space="preserve">This role demands constant negotiation between the centralizing force of the Ministry and the decentralizing needs of a vibrant city. The Curriculum Developer acts as a crucial mediator, ensuring that national coherence is maintained without sacrificing local relevance. They translate broad national goals into actionable classroom strategies, develop supporting pedagogical resources (like thematic units on "Parisian History through Multiple Lenses" or "Urban Ecology Projects"), and provide targeted professional development for Parisian teachers navigating this complexity.</w:t>
      </w:r>
    </w:p>
    <w:bookmarkEnd w:id="22"/>
    <w:bookmarkStart w:id="23" w:name="Xab8f743d9e61beab89100cf7c6293a516621680"/>
    <w:p>
      <w:pPr>
        <w:pStyle w:val="Heading2"/>
      </w:pPr>
      <w:r>
        <w:t xml:space="preserve">Challenges and Future Trajectories in France Paris</w:t>
      </w:r>
    </w:p>
    <w:p>
      <w:pPr>
        <w:pStyle w:val="FirstParagraph"/>
      </w:pPr>
      <w:r>
        <w:t xml:space="preserve">The Curriculum Developer role in France Paris faces significant challenges. The pace of national curriculum reforms can sometimes outstrip local capacity for adaptation. There is also the persistent challenge of equitable resource distribution across diverse school zones within the city. Furthermore, integrating emerging educational technologies meaningfully – from digital literacy to AI tools – into the Parisian classroom context requires specialized developer expertise that is still evolving.</w:t>
      </w:r>
    </w:p>
    <w:p>
      <w:pPr>
        <w:pStyle w:val="BodyText"/>
      </w:pPr>
      <w:r>
        <w:t xml:space="preserve">Looking ahead, the role must adapt to key trends: deepening focus on socio-emotional learning (SEL) relevant to urban youth, strengthening pathways for immigrant students, and leveraging Paris's unique resources (museums, libraries, research institutions) as integral parts of the curriculum. The Curriculum Developer will be central in designing these "learning ecosystems," ensuring they are not just added onto the national framework but are genuinely embedded within it. Digital transformation is also a key frontier; Curriculum Developers must lead in developing robust, accessible digital learning pathways that bridge Paris's urban tech divide.</w:t>
      </w:r>
    </w:p>
    <w:bookmarkEnd w:id="23"/>
    <w:bookmarkStart w:id="24" w:name="conclusion-the-indispensable-bridge"/>
    <w:p>
      <w:pPr>
        <w:pStyle w:val="Heading2"/>
      </w:pPr>
      <w:r>
        <w:t xml:space="preserve">Conclusion: The Indispensable Bridge</w:t>
      </w:r>
    </w:p>
    <w:p>
      <w:pPr>
        <w:pStyle w:val="FirstParagraph"/>
      </w:pPr>
      <w:r>
        <w:t xml:space="preserve">The role of the Curriculum Developer is not merely a logistical function within France’s national system; it is an essential catalyst for realizing the full potential of education in one of Europe's most complex and vibrant cities. In Paris, where national standards must meet the daily reality of immense diversity and global interconnectedness, the Curriculum Developer serves as the indispensable bridge between policy and practice. They ensure that "France Paris" – as a dynamic educational entity – does not just comply with national programmes but actively shapes them to be relevant, engaging, and effective for every student in its classrooms. This dissertation underscores that investing in specialized Curriculum Developer expertise within the Académie de Paris is fundamental to achieving equitable, innovative, and truly 21st-century education across the city. The future of French education in Paris depends on this critical role flourishing as a dynamic force for pedagogical excellence.</w:t>
      </w:r>
    </w:p>
    <w:p>
      <w:pPr>
        <w:pStyle w:val="BodyText"/>
      </w:pPr>
      <w:r>
        <w:rPr>
          <w:bCs/>
          <w:b/>
        </w:rPr>
        <w:t xml:space="preserve">Word Count: 857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2026-10-25T04:26:00Z</dcterms:created>
  <dcterms:modified xsi:type="dcterms:W3CDTF">2026-10-25T04:26:00Z</dcterms:modified>
</cp:coreProperties>
</file>

<file path=docProps/custom.xml><?xml version="1.0" encoding="utf-8"?>
<Properties xmlns="http://schemas.openxmlformats.org/officeDocument/2006/custom-properties" xmlns:vt="http://schemas.openxmlformats.org/officeDocument/2006/docPropsVTypes"/>
</file>