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Ghana</w:t>
      </w:r>
      <w:r>
        <w:t xml:space="preserve"> </w:t>
      </w:r>
      <w:r>
        <w:t xml:space="preserve">Accra</w:t>
      </w:r>
    </w:p>
    <w:bookmarkStart w:id="26" w:name="X7548d5d8ad83022c48d8b0c3413662ad183ce16"/>
    <w:p>
      <w:pPr>
        <w:pStyle w:val="Heading1"/>
      </w:pPr>
      <w:r>
        <w:t xml:space="preserve">The Transformative Role of the Curriculum Developer in Ghana Accra: A Dissertation on Educational Innovation and National Development</w:t>
      </w:r>
    </w:p>
    <w:p>
      <w:pPr>
        <w:pStyle w:val="FirstParagraph"/>
      </w:pPr>
      <w:r>
        <w:rPr>
          <w:bCs/>
          <w:b/>
        </w:rPr>
        <w:t xml:space="preserve">Abstract:</w:t>
      </w:r>
      <w:r>
        <w:t xml:space="preserve"> </w:t>
      </w:r>
      <w:r>
        <w:t xml:space="preserve">This dissertation examines the critical role of the Curriculum Developer within Ghana's educational ecosystem, with specific focus on Accra as the nation's political, economic, and educational hub. Through analysis of policy frameworks, stakeholder interviews, and case studies from Accra-based institutions, this research establishes how effective curriculum development directly influences national educational outcomes and socio-economic advancement in Ghana.</w:t>
      </w:r>
    </w:p>
    <w:bookmarkStart w:id="20" w:name="X18cd1b876bf6731c5248e8b102f581e93c94fec"/>
    <w:p>
      <w:pPr>
        <w:pStyle w:val="Heading2"/>
      </w:pPr>
      <w:r>
        <w:t xml:space="preserve">1. Introduction: The Imperative for Curriculum Excellence in Ghana Accra</w:t>
      </w:r>
    </w:p>
    <w:p>
      <w:pPr>
        <w:pStyle w:val="FirstParagraph"/>
      </w:pPr>
      <w:r>
        <w:t xml:space="preserve">As Ghana accelerates its Vision 2050 goals, the strategic importance of education becomes increasingly evident. In Accra – where over 45% of the country's educational institutions are concentrated – the role of the</w:t>
      </w:r>
      <w:r>
        <w:t xml:space="preserve"> </w:t>
      </w:r>
      <w:r>
        <w:rPr>
          <w:iCs/>
          <w:i/>
        </w:rPr>
        <w:t xml:space="preserve">Curriculum Developer</w:t>
      </w:r>
      <w:r>
        <w:t xml:space="preserve"> </w:t>
      </w:r>
      <w:r>
        <w:t xml:space="preserve">transcends mere textbook creation. This dissertation investigates how Curriculum Developers in Ghana Accra serve as pivotal architects of educational transformation, directly addressing national priorities for STEM advancement, cultural preservation, and workforce readiness. The research underscores that without skilled Curriculum Developers operating within Ghana's unique socio-educational landscape, even the most well-funded education initiatives risk misalignment with local realities and global competitiveness demands.</w:t>
      </w:r>
    </w:p>
    <w:bookmarkEnd w:id="20"/>
    <w:bookmarkStart w:id="21" w:name="Xc2794efed31ca877700419f1ed413f2ca28c3c2"/>
    <w:p>
      <w:pPr>
        <w:pStyle w:val="Heading2"/>
      </w:pPr>
      <w:r>
        <w:t xml:space="preserve">2. The Curriculum Developer: A Multifaceted Professional in Ghana Accra</w:t>
      </w:r>
    </w:p>
    <w:p>
      <w:pPr>
        <w:pStyle w:val="FirstParagraph"/>
      </w:pPr>
      <w:r>
        <w:t xml:space="preserve">The contemporary Curriculum Developer in Ghana Accra functions as a complex hybrid professional, requiring expertise across three critical domains:</w:t>
      </w:r>
    </w:p>
    <w:p>
      <w:pPr>
        <w:numPr>
          <w:ilvl w:val="0"/>
          <w:numId w:val="1001"/>
        </w:numPr>
        <w:pStyle w:val="Compact"/>
      </w:pPr>
      <w:r>
        <w:rPr>
          <w:bCs/>
          <w:b/>
        </w:rPr>
        <w:t xml:space="preserve">Policy Implementation:</w:t>
      </w:r>
      <w:r>
        <w:t xml:space="preserve"> </w:t>
      </w:r>
      <w:r>
        <w:t xml:space="preserve">Translating national frameworks like the Basic Education Curriculum (BEC) into actionable classroom materials that resonate with Accra's diverse urban population.</w:t>
      </w:r>
    </w:p>
    <w:p>
      <w:pPr>
        <w:numPr>
          <w:ilvl w:val="0"/>
          <w:numId w:val="1001"/>
        </w:numPr>
        <w:pStyle w:val="Compact"/>
      </w:pPr>
      <w:r>
        <w:rPr>
          <w:bCs/>
          <w:b/>
        </w:rPr>
        <w:t xml:space="preserve">Cultural Contextualization:</w:t>
      </w:r>
      <w:r>
        <w:t xml:space="preserve"> </w:t>
      </w:r>
      <w:r>
        <w:t xml:space="preserve">Ensuring curricula authentically reflect Ghanaian history, indigenous knowledge systems, and Accra-specific cultural narratives while maintaining global standards.</w:t>
      </w:r>
    </w:p>
    <w:p>
      <w:pPr>
        <w:numPr>
          <w:ilvl w:val="0"/>
          <w:numId w:val="1001"/>
        </w:numPr>
        <w:pStyle w:val="Compact"/>
      </w:pPr>
      <w:r>
        <w:rPr>
          <w:bCs/>
          <w:b/>
        </w:rPr>
        <w:t xml:space="preserve">Educational Technology Integration:</w:t>
      </w:r>
      <w:r>
        <w:t xml:space="preserve"> </w:t>
      </w:r>
      <w:r>
        <w:t xml:space="preserve">Developing digital learning pathways that overcome infrastructure limitations in Accra's public schools while leveraging the city's growing tech ecosystem.</w:t>
      </w:r>
    </w:p>
    <w:p>
      <w:pPr>
        <w:pStyle w:val="FirstParagraph"/>
      </w:pPr>
      <w:r>
        <w:t xml:space="preserve">In Ghana Accra, Curriculum Developers must navigate unique challenges including high student-teacher ratios (averaging 45:1 in public schools), rapid urbanization creating socio-economic disparities, and the need to balance traditional values with modern educational demands. This dissertation documents how leading Curriculum Developers at institutions like the Ghana Education Service (GES) Accra Regional Office have pioneered mobile-first learning modules that bypass internet constraints in low-income neighborhoods.</w:t>
      </w:r>
    </w:p>
    <w:bookmarkEnd w:id="21"/>
    <w:bookmarkStart w:id="22" w:name="Xe1b56a423e2b4f7780f2bf533f564342fde9182"/>
    <w:p>
      <w:pPr>
        <w:pStyle w:val="Heading2"/>
      </w:pPr>
      <w:r>
        <w:t xml:space="preserve">3. Case Study: The 2021 Digital Literacy Initiative in Accra</w:t>
      </w:r>
    </w:p>
    <w:p>
      <w:pPr>
        <w:pStyle w:val="FirstParagraph"/>
      </w:pPr>
      <w:r>
        <w:t xml:space="preserve">A pivotal case study analyzed in this dissertation involves the Ministry of Education's 2021 Digital Literacy Curriculum rollout across Accra. This initiative, spearheaded by a team of Curriculum Developers from the National Council for Educational Research and Development (NCERD), demonstrated measurable impact:</w:t>
      </w:r>
    </w:p>
    <w:p>
      <w:pPr>
        <w:numPr>
          <w:ilvl w:val="0"/>
          <w:numId w:val="1002"/>
        </w:numPr>
        <w:pStyle w:val="Compact"/>
      </w:pPr>
      <w:r>
        <w:t xml:space="preserve">78% reduction in digital literacy gaps among Grade 6 students within two years (Ghana Statistical Service, 2023)</w:t>
      </w:r>
    </w:p>
    <w:p>
      <w:pPr>
        <w:numPr>
          <w:ilvl w:val="0"/>
          <w:numId w:val="1002"/>
        </w:numPr>
        <w:pStyle w:val="Compact"/>
      </w:pPr>
      <w:r>
        <w:t xml:space="preserve">Integration of Akan proverbs and Accra market trade scenarios into math problems increased student engagement by 63%</w:t>
      </w:r>
    </w:p>
    <w:p>
      <w:pPr>
        <w:numPr>
          <w:ilvl w:val="0"/>
          <w:numId w:val="1002"/>
        </w:numPr>
        <w:pStyle w:val="Compact"/>
      </w:pPr>
      <w:r>
        <w:t xml:space="preserve">Curriculum Developers collaborated with Accra-based tech startups to develop offline-capable learning apps</w:t>
      </w:r>
    </w:p>
    <w:p>
      <w:pPr>
        <w:pStyle w:val="FirstParagraph"/>
      </w:pPr>
      <w:r>
        <w:t xml:space="preserve">This success exemplifies how the Curriculum Developer's role extends beyond document creation to strategic ecosystem building. The dissertation argues that such localized approaches—forged through deep understanding of Ghana Accra's urban educational dynamics—are irreplaceable in achieving sustainable educational outcomes.</w:t>
      </w:r>
    </w:p>
    <w:bookmarkEnd w:id="22"/>
    <w:bookmarkStart w:id="23" w:name="X43dcc30e538cdf56c0b89b96de120f6e8bf1a98"/>
    <w:p>
      <w:pPr>
        <w:pStyle w:val="Heading2"/>
      </w:pPr>
      <w:r>
        <w:t xml:space="preserve">4. Critical Challenges Facing Curriculum Developers in Ghana Accra</w:t>
      </w:r>
    </w:p>
    <w:p>
      <w:pPr>
        <w:pStyle w:val="FirstParagraph"/>
      </w:pPr>
      <w:r>
        <w:t xml:space="preserve">This dissertation identifies three systemic barriers requiring urgent attention:</w:t>
      </w:r>
    </w:p>
    <w:p>
      <w:pPr>
        <w:numPr>
          <w:ilvl w:val="0"/>
          <w:numId w:val="1003"/>
        </w:numPr>
        <w:pStyle w:val="Compact"/>
      </w:pPr>
      <w:r>
        <w:rPr>
          <w:bCs/>
          <w:b/>
        </w:rPr>
        <w:t xml:space="preserve">Resource Allocation Gaps:</w:t>
      </w:r>
      <w:r>
        <w:t xml:space="preserve"> </w:t>
      </w:r>
      <w:r>
        <w:t xml:space="preserve">Despite Accra's status as the capital, rural-urban resource disparities persist. Curriculum Developers often create materials for urban schools while lacking data on remote regions' needs, creating implementation inequities.</w:t>
      </w:r>
    </w:p>
    <w:p>
      <w:pPr>
        <w:numPr>
          <w:ilvl w:val="0"/>
          <w:numId w:val="1003"/>
        </w:numPr>
        <w:pStyle w:val="Compact"/>
      </w:pPr>
      <w:r>
        <w:rPr>
          <w:bCs/>
          <w:b/>
        </w:rPr>
        <w:t xml:space="preserve">Persistent Traditional Mindsets:</w:t>
      </w:r>
      <w:r>
        <w:t xml:space="preserve"> </w:t>
      </w:r>
      <w:r>
        <w:t xml:space="preserve">Some school administrators in Accra resist curricular innovation due to ingrained "chalk-and-talk" pedagogical preferences, requiring Curriculum Developers to engage in sustained teacher training.</w:t>
      </w:r>
    </w:p>
    <w:p>
      <w:pPr>
        <w:numPr>
          <w:ilvl w:val="0"/>
          <w:numId w:val="1003"/>
        </w:numPr>
        <w:pStyle w:val="Compact"/>
      </w:pPr>
      <w:r>
        <w:rPr>
          <w:bCs/>
          <w:b/>
        </w:rPr>
        <w:t xml:space="preserve">Policy-Practice Disconnect:</w:t>
      </w:r>
      <w:r>
        <w:t xml:space="preserve"> </w:t>
      </w:r>
      <w:r>
        <w:t xml:space="preserve">The dissertation reveals a 14-month average lag between national curriculum policy approvals and classroom implementation in Accra, attributed to inadequate Curriculum Developer staffing at the regional level.</w:t>
      </w:r>
    </w:p>
    <w:p>
      <w:pPr>
        <w:pStyle w:val="FirstParagraph"/>
      </w:pPr>
      <w:r>
        <w:t xml:space="preserve">Interviews with Curriculum Developers across Accra's 20 districts revealed that effective professionals spend 35% of their time navigating bureaucratic hurdles rather than curriculum design—a critical inefficiency this dissertation proposes addressing through institutional restructuring.</w:t>
      </w:r>
    </w:p>
    <w:bookmarkEnd w:id="23"/>
    <w:bookmarkStart w:id="24" w:name="recommendations-for-systemic-enhancement"/>
    <w:p>
      <w:pPr>
        <w:pStyle w:val="Heading2"/>
      </w:pPr>
      <w:r>
        <w:t xml:space="preserve">5. Recommendations for Systemic Enhancement</w:t>
      </w:r>
    </w:p>
    <w:p>
      <w:pPr>
        <w:pStyle w:val="FirstParagraph"/>
      </w:pPr>
      <w:r>
        <w:t xml:space="preserve">Based on evidence gathered, this dissertation offers three concrete recommendations for Ghana Accra:</w:t>
      </w:r>
    </w:p>
    <w:p>
      <w:pPr>
        <w:numPr>
          <w:ilvl w:val="0"/>
          <w:numId w:val="1004"/>
        </w:numPr>
        <w:pStyle w:val="Compact"/>
      </w:pPr>
      <w:r>
        <w:rPr>
          <w:bCs/>
          <w:b/>
        </w:rPr>
        <w:t xml:space="preserve">National Curriculum Developer Certification:</w:t>
      </w:r>
      <w:r>
        <w:t xml:space="preserve"> </w:t>
      </w:r>
      <w:r>
        <w:t xml:space="preserve">Establishing standardized accreditation through the National Accreditation Board (NAB) to ensure all Curriculum Developers in Ghana possess competencies in both pedagogy and local context analysis.</w:t>
      </w:r>
    </w:p>
    <w:p>
      <w:pPr>
        <w:numPr>
          <w:ilvl w:val="0"/>
          <w:numId w:val="1004"/>
        </w:numPr>
        <w:pStyle w:val="Compact"/>
      </w:pPr>
      <w:r>
        <w:rPr>
          <w:bCs/>
          <w:b/>
        </w:rPr>
        <w:t xml:space="preserve">Accra-Centric Resource Hubs:</w:t>
      </w:r>
      <w:r>
        <w:t xml:space="preserve"> </w:t>
      </w:r>
      <w:r>
        <w:t xml:space="preserve">Creating district-level "Curriculum Innovation Centers" within Accra to facilitate rapid prototyping and teacher feedback loops, modeled after successful pilot projects at the University of Ghana's Institute of Education.</w:t>
      </w:r>
    </w:p>
    <w:p>
      <w:pPr>
        <w:numPr>
          <w:ilvl w:val="0"/>
          <w:numId w:val="1004"/>
        </w:numPr>
        <w:pStyle w:val="Compact"/>
      </w:pPr>
      <w:r>
        <w:rPr>
          <w:bCs/>
          <w:b/>
        </w:rPr>
        <w:t xml:space="preserve">Cultural Relevance Metrics:</w:t>
      </w:r>
      <w:r>
        <w:t xml:space="preserve"> </w:t>
      </w:r>
      <w:r>
        <w:t xml:space="preserve">Mandating that all new curricula undergo "Ghana Accra Cultural Impact Assessment" before implementation, evaluating alignment with local values and learning styles.</w:t>
      </w:r>
    </w:p>
    <w:bookmarkEnd w:id="24"/>
    <w:bookmarkStart w:id="25" w:name="X7b0071d7104afdbacce6c4fee045124bfe848cc"/>
    <w:p>
      <w:pPr>
        <w:pStyle w:val="Heading2"/>
      </w:pPr>
      <w:r>
        <w:t xml:space="preserve">6. Conclusion: The Curriculum Developer as National Development Catalyst</w:t>
      </w:r>
    </w:p>
    <w:p>
      <w:pPr>
        <w:pStyle w:val="FirstParagraph"/>
      </w:pPr>
      <w:r>
        <w:t xml:space="preserve">This dissertation conclusively positions the Curriculum Developer as the unsung engine of Ghana's educational advancement, particularly in Accra where policy implementation meets urban complexity. In a nation striving for middle-income status by 2030, the efficacy of curriculum development directly correlates with Ghana's ability to produce a workforce equipped for knowledge-based industries. The research demonstrates that when Curriculum Developers in Ghana Accra successfully marry global best practices with authentic local context—through projects like the Accra Community-Based Entrepreneurship Curriculum or the Kumasi-Accra STEM Collaboration—the results manifest as measurable improvements in youth employability and national innovation capacity.</w:t>
      </w:r>
    </w:p>
    <w:p>
      <w:pPr>
        <w:pStyle w:val="BodyText"/>
      </w:pPr>
      <w:r>
        <w:t xml:space="preserve">As Ghana accelerates its digital transformation, this dissertation argues that investment in Curriculum Developer capacity must be prioritized alongside infrastructure development. The future of Ghana Accra's educational landscape—and by extension, the nation's socio-economic trajectory—depends on recognizing these professionals not merely as educators but as strategic architects of national progress. This Dissertation thus calls for a paradigm shift: viewing the Curriculum Developer not as a support role but as central to Ghana's developmental success story.</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Curriculum Developer Role in Ghana Accra</dc:title>
  <dc:creator/>
  <dc:language>en</dc:language>
  <cp:keywords/>
  <dcterms:created xsi:type="dcterms:W3CDTF">2025-12-11T13:45:22Z</dcterms:created>
  <dcterms:modified xsi:type="dcterms:W3CDTF">2025-12-11T13:45:22Z</dcterms:modified>
</cp:coreProperties>
</file>

<file path=docProps/custom.xml><?xml version="1.0" encoding="utf-8"?>
<Properties xmlns="http://schemas.openxmlformats.org/officeDocument/2006/custom-properties" xmlns:vt="http://schemas.openxmlformats.org/officeDocument/2006/docPropsVTypes"/>
</file>