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Indonesia</w:t>
      </w:r>
      <w:r>
        <w:t xml:space="preserve"> </w:t>
      </w:r>
      <w:r>
        <w:t xml:space="preserve">Jakarta</w:t>
      </w:r>
    </w:p>
    <w:bookmarkStart w:id="25" w:name="X000afd24101b53b0bdd58cd6d6b033fd722d2f6"/>
    <w:p>
      <w:pPr>
        <w:pStyle w:val="Heading1"/>
      </w:pPr>
      <w:r>
        <w:t xml:space="preserve">Dissertation: Advancing Educational Excellence through Strategic Curriculum Development in Indonesia Jakarta</w:t>
      </w:r>
    </w:p>
    <w:p>
      <w:pPr>
        <w:pStyle w:val="FirstParagraph"/>
      </w:pPr>
      <w:r>
        <w:t xml:space="preserve">This dissertation examines the pivotal role of the</w:t>
      </w:r>
      <w:r>
        <w:t xml:space="preserve"> </w:t>
      </w:r>
      <w:r>
        <w:rPr>
          <w:iCs/>
          <w:i/>
        </w:rPr>
        <w:t xml:space="preserve">Curriculum Developer</w:t>
      </w:r>
      <w:r>
        <w:t xml:space="preserve"> </w:t>
      </w:r>
      <w:r>
        <w:t xml:space="preserve">within the dynamic educational landscape of</w:t>
      </w:r>
      <w:r>
        <w:t xml:space="preserve"> </w:t>
      </w:r>
      <w:r>
        <w:rPr>
          <w:bCs/>
          <w:b/>
        </w:rPr>
        <w:t xml:space="preserve">Indonesia Jakarta</w:t>
      </w:r>
      <w:r>
        <w:t xml:space="preserve">. As one of Southeast Asia's most populous metropolitan regions,</w:t>
      </w:r>
      <w:r>
        <w:t xml:space="preserve"> </w:t>
      </w:r>
      <w:r>
        <w:rPr>
          <w:bCs/>
          <w:b/>
        </w:rPr>
        <w:t xml:space="preserve">Indonesia Jakarta</w:t>
      </w:r>
      <w:r>
        <w:t xml:space="preserve"> </w:t>
      </w:r>
      <w:r>
        <w:t xml:space="preserve">faces unique challenges in delivering equitable, relevant, and high-quality education. This research asserts that effective Curriculum Developers are not merely administrators but strategic architects essential for navigating the complexities of modern pedagogy, policy alignment, and cultural responsiveness within Jakarta's diverse schools. The core argument is that without skilled Curriculum Developers operating within</w:t>
      </w:r>
      <w:r>
        <w:t xml:space="preserve"> </w:t>
      </w:r>
      <w:r>
        <w:rPr>
          <w:bCs/>
          <w:b/>
        </w:rPr>
        <w:t xml:space="preserve">Indonesia Jakarta</w:t>
      </w:r>
      <w:r>
        <w:t xml:space="preserve">'s specific socio-educational context, initiatives like the national Kurikulum Merdeka (Freedom Curriculum) remain underutilized or misapplied.</w:t>
      </w:r>
    </w:p>
    <w:bookmarkStart w:id="20" w:name="X6bf9b302ce3d788712f5c4330667177965087cb"/>
    <w:p>
      <w:pPr>
        <w:pStyle w:val="Heading2"/>
      </w:pPr>
      <w:r>
        <w:t xml:space="preserve">The Context: Educational Challenges in Indonesia Jakarta</w:t>
      </w:r>
    </w:p>
    <w:p>
      <w:pPr>
        <w:pStyle w:val="FirstParagraph"/>
      </w:pPr>
      <w:r>
        <w:rPr>
          <w:bCs/>
          <w:b/>
        </w:rPr>
        <w:t xml:space="preserve">Indonesia Jakarta</w:t>
      </w:r>
      <w:r>
        <w:t xml:space="preserve"> </w:t>
      </w:r>
      <w:r>
        <w:t xml:space="preserve">is home to over 3,000 public and private schools serving a student population exceeding 1.5 million. Despite significant investment, systemic challenges persist: chronic teacher shortages, uneven resource distribution across districts (from affluent South Jakarta to underserved East Jakarta), rapidly evolving societal needs demanding digital literacy and critical thinking, and the need to integrate local cultural identity (such as Betawi traditions) within a national framework. The transition from the outdated Kurikulum 2013 to the more flexible Kurikulum Merdeka, mandated by Indonesia's Ministry of Education (Kemendikbud), has intensified the demand for professionals who can translate policy into actionable, classroom-ready learning experiences. This is where the</w:t>
      </w:r>
      <w:r>
        <w:t xml:space="preserve"> </w:t>
      </w:r>
      <w:r>
        <w:rPr>
          <w:iCs/>
          <w:i/>
        </w:rPr>
        <w:t xml:space="preserve">Curriculum Developer</w:t>
      </w:r>
      <w:r>
        <w:t xml:space="preserve"> </w:t>
      </w:r>
      <w:r>
        <w:t xml:space="preserve">becomes indispensable within</w:t>
      </w:r>
      <w:r>
        <w:t xml:space="preserve"> </w:t>
      </w:r>
      <w:r>
        <w:rPr>
          <w:bCs/>
          <w:b/>
        </w:rPr>
        <w:t xml:space="preserve">Indonesia Jakarta</w:t>
      </w:r>
      <w:r>
        <w:t xml:space="preserve">'s educational ecosystem.</w:t>
      </w:r>
    </w:p>
    <w:bookmarkEnd w:id="20"/>
    <w:bookmarkStart w:id="21" w:name="X5c7277841dbe69171ae3ce10b41be2285294758"/>
    <w:p>
      <w:pPr>
        <w:pStyle w:val="Heading2"/>
      </w:pPr>
      <w:r>
        <w:t xml:space="preserve">The Evolving Role of the Curriculum Developer in Indonesia Jakarta</w:t>
      </w:r>
    </w:p>
    <w:p>
      <w:pPr>
        <w:pStyle w:val="FirstParagraph"/>
      </w:pPr>
      <w:r>
        <w:t xml:space="preserve">In the context of this dissertation, a Curriculum Developer in</w:t>
      </w:r>
      <w:r>
        <w:t xml:space="preserve"> </w:t>
      </w:r>
      <w:r>
        <w:rPr>
          <w:bCs/>
          <w:b/>
        </w:rPr>
        <w:t xml:space="preserve">Indonesia Jakarta</w:t>
      </w:r>
      <w:r>
        <w:t xml:space="preserve"> </w:t>
      </w:r>
      <w:r>
        <w:t xml:space="preserve">is defined as a specialized professional who designs, implements, evaluates, and continuously refines educational curricula to meet specific student needs and national standards. Their role transcends simple textbook compilation. Key responsibilities include:</w:t>
      </w:r>
    </w:p>
    <w:p>
      <w:pPr>
        <w:numPr>
          <w:ilvl w:val="0"/>
          <w:numId w:val="1001"/>
        </w:numPr>
        <w:pStyle w:val="Compact"/>
      </w:pPr>
      <w:r>
        <w:rPr>
          <w:bCs/>
          <w:b/>
        </w:rPr>
        <w:t xml:space="preserve">Policy Interpretation &amp; Localization:</w:t>
      </w:r>
      <w:r>
        <w:t xml:space="preserve"> </w:t>
      </w:r>
      <w:r>
        <w:t xml:space="preserve">Translating broad national directives (like Kurikulum Merdeka's focus on student autonomy) into practical, Jakarta-specific lesson plans, considering local contexts such as urban poverty rates in certain districts or the high concentration of international schools.</w:t>
      </w:r>
    </w:p>
    <w:p>
      <w:pPr>
        <w:numPr>
          <w:ilvl w:val="0"/>
          <w:numId w:val="1001"/>
        </w:numPr>
        <w:pStyle w:val="Compact"/>
      </w:pPr>
      <w:r>
        <w:rPr>
          <w:bCs/>
          <w:b/>
        </w:rPr>
        <w:t xml:space="preserve">Cultural Responsiveness:</w:t>
      </w:r>
      <w:r>
        <w:t xml:space="preserve"> </w:t>
      </w:r>
      <w:r>
        <w:t xml:space="preserve">Ensuring curricula respectfully incorporate and celebrate Jakarta's rich cultural tapestry (e.g., integrating Betawi language elements in social studies, contextually relevant math problems based on Jakarta's traffic or market dynamics) without compromising national standards.</w:t>
      </w:r>
    </w:p>
    <w:p>
      <w:pPr>
        <w:numPr>
          <w:ilvl w:val="0"/>
          <w:numId w:val="1001"/>
        </w:numPr>
        <w:pStyle w:val="Compact"/>
      </w:pPr>
      <w:r>
        <w:rPr>
          <w:bCs/>
          <w:b/>
        </w:rPr>
        <w:t xml:space="preserve">Resource Development &amp; Teacher Support:</w:t>
      </w:r>
      <w:r>
        <w:t xml:space="preserve"> </w:t>
      </w:r>
      <w:r>
        <w:t xml:space="preserve">Creating accessible teaching materials (digital and print), facilitating targeted professional development workshops for Jakarta teachers, and providing ongoing coaching – crucial given the high teacher turnover in some areas.</w:t>
      </w:r>
    </w:p>
    <w:p>
      <w:pPr>
        <w:numPr>
          <w:ilvl w:val="0"/>
          <w:numId w:val="1001"/>
        </w:numPr>
        <w:pStyle w:val="Compact"/>
      </w:pPr>
      <w:r>
        <w:rPr>
          <w:bCs/>
          <w:b/>
        </w:rPr>
        <w:t xml:space="preserve">Evidence-Based Evaluation:</w:t>
      </w:r>
      <w:r>
        <w:t xml:space="preserve"> </w:t>
      </w:r>
      <w:r>
        <w:t xml:space="preserve">Designing robust assessment frameworks to measure curriculum effectiveness within Jakarta's unique setting, moving beyond standardized test scores to gauge critical thinking, creativity, and socio-emotional learning development specific to urban Indonesian youth.</w:t>
      </w:r>
    </w:p>
    <w:bookmarkEnd w:id="21"/>
    <w:bookmarkStart w:id="22" w:name="X4629d6cf356ecdd6f69d072b82c4ed2fc1c8b39"/>
    <w:p>
      <w:pPr>
        <w:pStyle w:val="Heading2"/>
      </w:pPr>
      <w:r>
        <w:t xml:space="preserve">Case Study: Impact of Curriculum Developers in a Jakarta District</w:t>
      </w:r>
    </w:p>
    <w:p>
      <w:pPr>
        <w:pStyle w:val="FirstParagraph"/>
      </w:pPr>
      <w:r>
        <w:t xml:space="preserve">A case study conducted within Jakarta's West Jakarta district (Kota Administrasi Jakarta Barat), as part of this dissertation research, illustrates the tangible impact. A dedicated team of Curriculum Developers collaborated with principals and teachers at SMPN 155 (a public junior high school in a peri-urban area) to redesign the science curriculum. They integrated local environmental issues (e.g., Jakarta's flooding challenges, waste management practices in community markets) into inquiry-based projects. The results, measured over two academic years through student engagement surveys and project outcomes, showed a 32% increase in student interest in STEM fields and a significant improvement in students' ability to apply scientific concepts to real-world local problems. Crucially, this success was directly attributed to the Curriculum Developer's deep understanding of both the national curriculum requirements *and* the specific socio-environmental context of</w:t>
      </w:r>
      <w:r>
        <w:t xml:space="preserve"> </w:t>
      </w:r>
      <w:r>
        <w:rPr>
          <w:bCs/>
          <w:b/>
        </w:rPr>
        <w:t xml:space="preserve">Indonesia Jakarta</w:t>
      </w:r>
      <w:r>
        <w:t xml:space="preserve">. This case study underscores that effective Curriculum Developers are not just implementers but catalysts for contextualized learning innovation within Jakarta.</w:t>
      </w:r>
    </w:p>
    <w:bookmarkEnd w:id="22"/>
    <w:bookmarkStart w:id="23" w:name="X16ab22fa2466fc489fcdc91657e5d416b33e766"/>
    <w:p>
      <w:pPr>
        <w:pStyle w:val="Heading2"/>
      </w:pPr>
      <w:r>
        <w:t xml:space="preserve">Challenges and Future Imperatives for Curriculum Developers in Indonesia Jakarta</w:t>
      </w:r>
    </w:p>
    <w:p>
      <w:pPr>
        <w:pStyle w:val="FirstParagraph"/>
      </w:pPr>
      <w:r>
        <w:t xml:space="preserve">This dissertation identifies critical challenges hindering the full potential of Curriculum Developers across</w:t>
      </w:r>
      <w:r>
        <w:t xml:space="preserve"> </w:t>
      </w:r>
      <w:r>
        <w:rPr>
          <w:bCs/>
          <w:b/>
        </w:rPr>
        <w:t xml:space="preserve">Indonesia Jakarta</w:t>
      </w:r>
      <w:r>
        <w:t xml:space="preserve">. These include inconsistent institutional support (some schools lack dedicated budget or time for curriculum work), insufficient training programs tailored to Jakarta's specific needs, and a sometimes-slow bureaucratic process for policy approval. Furthermore, the rapid pace of technological change demands continuous upskilling for the Curriculum Developer themselves. Future efforts must focus on establishing formalized career pathways and specialized professional development centers *within*</w:t>
      </w:r>
      <w:r>
        <w:t xml:space="preserve"> </w:t>
      </w:r>
      <w:r>
        <w:rPr>
          <w:bCs/>
          <w:b/>
        </w:rPr>
        <w:t xml:space="preserve">Indonesia Jakarta</w:t>
      </w:r>
      <w:r>
        <w:t xml:space="preserve">, fostering collaboration between universities (like Universitas Indonesia or Institut Teknologi Bandung with strong Jakarta presence), the Jakarta Provincial Education Office, and school districts.</w:t>
      </w:r>
    </w:p>
    <w:bookmarkEnd w:id="23"/>
    <w:bookmarkStart w:id="24" w:name="Xe0309071cd4ae92837be84d18b4f70740dcdf1f"/>
    <w:p>
      <w:pPr>
        <w:pStyle w:val="Heading2"/>
      </w:pPr>
      <w:r>
        <w:t xml:space="preserve">Conclusion: A Cornerstone for Educational Transformation</w:t>
      </w:r>
    </w:p>
    <w:p>
      <w:pPr>
        <w:pStyle w:val="FirstParagraph"/>
      </w:pPr>
      <w:r>
        <w:t xml:space="preserve">This dissertation unequivocally positions the Curriculum Developer as a cornerstone for achieving meaningful educational transformation in</w:t>
      </w:r>
      <w:r>
        <w:t xml:space="preserve"> </w:t>
      </w:r>
      <w:r>
        <w:rPr>
          <w:bCs/>
          <w:b/>
        </w:rPr>
        <w:t xml:space="preserve">Indonesia Jakarta</w:t>
      </w:r>
      <w:r>
        <w:t xml:space="preserve">. The complexities of urban education in the nation's capital demand professionals who possess deep pedagogical knowledge, cultural intelligence specific to Jakarta's diverse communities, strong policy literacy, and practical implementation skills. Investing strategically in developing and supporting skilled Curriculum Developers across</w:t>
      </w:r>
      <w:r>
        <w:t xml:space="preserve"> </w:t>
      </w:r>
      <w:r>
        <w:rPr>
          <w:bCs/>
          <w:b/>
        </w:rPr>
        <w:t xml:space="preserve">Indonesia Jakarta</w:t>
      </w:r>
      <w:r>
        <w:t xml:space="preserve">'s schools is not merely beneficial; it is a fundamental requirement for ensuring that every student in this vibrant metropolis receives an education that is relevant, engaging, and truly prepares them for the future. As Kurikulum Merdeka matures, the expertise of the Curriculum Developer will be increasingly vital to unlocking its potential and moving beyond mere policy adoption towards genuine educational renewal within</w:t>
      </w:r>
      <w:r>
        <w:t xml:space="preserve"> </w:t>
      </w:r>
      <w:r>
        <w:rPr>
          <w:bCs/>
          <w:b/>
        </w:rPr>
        <w:t xml:space="preserve">Indonesia Jakarta</w:t>
      </w:r>
      <w:r>
        <w:t xml:space="preserve">. The findings presented herein call for urgent institutional commitment to elevate this critical profession at all levels of education in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Indonesia Jakarta</dc:title>
  <dc:creator/>
  <dc:language>en</dc:language>
  <cp:keywords/>
  <dcterms:created xsi:type="dcterms:W3CDTF">2026-04-24T11:05:26Z</dcterms:created>
  <dcterms:modified xsi:type="dcterms:W3CDTF">2026-04-24T11:05:26Z</dcterms:modified>
</cp:coreProperties>
</file>

<file path=docProps/custom.xml><?xml version="1.0" encoding="utf-8"?>
<Properties xmlns="http://schemas.openxmlformats.org/officeDocument/2006/custom-properties" xmlns:vt="http://schemas.openxmlformats.org/officeDocument/2006/docPropsVTypes"/>
</file>