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Curriculum</w:t>
      </w:r>
      <w:r>
        <w:t xml:space="preserve"> </w:t>
      </w:r>
      <w:r>
        <w:t xml:space="preserve">Developer</w:t>
      </w:r>
      <w:r>
        <w:t xml:space="preserve"> </w:t>
      </w:r>
      <w:r>
        <w:t xml:space="preserve">in</w:t>
      </w:r>
      <w:r>
        <w:t xml:space="preserve"> </w:t>
      </w:r>
      <w:r>
        <w:t xml:space="preserve">Iran</w:t>
      </w:r>
      <w:r>
        <w:t xml:space="preserve"> </w:t>
      </w:r>
      <w:r>
        <w:t xml:space="preserve">Tehran</w:t>
      </w:r>
      <w:r>
        <w:t xml:space="preserve"> </w:t>
      </w:r>
      <w:r>
        <w:t xml:space="preserve">Context</w:t>
      </w:r>
    </w:p>
    <w:bookmarkStart w:id="26" w:name="Xa98446e2de58395e2a194e58c947aade37b7ba1"/>
    <w:p>
      <w:pPr>
        <w:pStyle w:val="Heading1"/>
      </w:pPr>
      <w:r>
        <w:t xml:space="preserve">A Dissertation on the Role of Curriculum Developers in Advancing Educational Excellence within Iran Tehran's Educational Ecosystem</w:t>
      </w:r>
    </w:p>
    <w:p>
      <w:pPr>
        <w:pStyle w:val="FirstParagraph"/>
      </w:pPr>
      <w:r>
        <w:rPr>
          <w:bCs/>
          <w:b/>
        </w:rPr>
        <w:t xml:space="preserve">Abstract:</w:t>
      </w:r>
      <w:r>
        <w:t xml:space="preserve"> </w:t>
      </w:r>
      <w:r>
        <w:t xml:space="preserve">This dissertation examines the critical role of Curriculum Developers within the educational landscape of Iran, with specific focus on Tehran as a dynamic and representative urban center. It argues that effective curriculum development is not merely an administrative task but a strategic imperative for modernizing Iran's education system to meet global standards while preserving national cultural identity. The research underscores how Curriculum Developers in Tehran navigate complex socio-political frameworks to design, implement, and evaluate curricula that foster critical thinking, digital literacy, and civic responsibility among students. This study is grounded in the urgent need for curriculum reform as articulated by Iran's Ministry of Education (MoE) through its National Education Development Plan (2014-2019) and subsequent initiatives.</w:t>
      </w:r>
    </w:p>
    <w:bookmarkStart w:id="20" w:name="X10050335113a1fc2a739d62839553e587a8f5ce"/>
    <w:p>
      <w:pPr>
        <w:pStyle w:val="Heading2"/>
      </w:pPr>
      <w:r>
        <w:t xml:space="preserve">Introduction: The Imperative for Specialized Curriculum Developers in Tehran</w:t>
      </w:r>
    </w:p>
    <w:p>
      <w:pPr>
        <w:pStyle w:val="FirstParagraph"/>
      </w:pPr>
      <w:r>
        <w:t xml:space="preserve">The educational system in Iran, particularly within the metropolis of Tehran, faces significant challenges including outdated pedagogical approaches, uneven resource distribution between urban and rural schools (with Tehran's density exacerbating these disparities), and the need to integrate digital competencies into core learning. This context necessitates the specialized expertise of a</w:t>
      </w:r>
      <w:r>
        <w:t xml:space="preserve"> </w:t>
      </w:r>
      <w:r>
        <w:rPr>
          <w:bCs/>
          <w:b/>
        </w:rPr>
        <w:t xml:space="preserve">Curriculum Developer</w:t>
      </w:r>
      <w:r>
        <w:t xml:space="preserve">. Unlike general teachers or textbook authors, a Curriculum Developer in Iran operates at the systemic level, designing comprehensive educational pathways that align with national standards, MoE directives, and Tehran's unique demographic and socio-economic realities. The role is pivotal for translating Iran's educational vision into actionable classroom practices across Tehran’s diverse school network—from affluent private institutions to under-resourced public schools in peripheral districts.</w:t>
      </w:r>
    </w:p>
    <w:bookmarkEnd w:id="20"/>
    <w:bookmarkStart w:id="21" w:name="X1089c044ef77d02d6a224e95d96337fc2954f59"/>
    <w:p>
      <w:pPr>
        <w:pStyle w:val="Heading2"/>
      </w:pPr>
      <w:r>
        <w:t xml:space="preserve">The Evolving Role of the Curriculum Developer in Iran Tehran</w:t>
      </w:r>
    </w:p>
    <w:p>
      <w:pPr>
        <w:pStyle w:val="FirstParagraph"/>
      </w:pPr>
      <w:r>
        <w:t xml:space="preserve">In recent years, the function of a</w:t>
      </w:r>
      <w:r>
        <w:t xml:space="preserve"> </w:t>
      </w:r>
      <w:r>
        <w:rPr>
          <w:bCs/>
          <w:b/>
        </w:rPr>
        <w:t xml:space="preserve">Curriculum Developer</w:t>
      </w:r>
      <w:r>
        <w:t xml:space="preserve"> </w:t>
      </w:r>
      <w:r>
        <w:t xml:space="preserve">within Iran has evolved beyond content creation. Today’s professionals must synthesize national educational goals (e.g., fostering scientific inquiry under the "Iranian Scientific and Cultural Renaissance" initiative) with localized needs in Tehran. For instance, Curriculum Developers in Tehran are actively involved in:</w:t>
      </w:r>
    </w:p>
    <w:p>
      <w:pPr>
        <w:numPr>
          <w:ilvl w:val="0"/>
          <w:numId w:val="1001"/>
        </w:numPr>
        <w:pStyle w:val="Compact"/>
      </w:pPr>
      <w:r>
        <w:rPr>
          <w:bCs/>
          <w:b/>
        </w:rPr>
        <w:t xml:space="preserve">Integrating Digital Tools:</w:t>
      </w:r>
      <w:r>
        <w:t xml:space="preserve"> </w:t>
      </w:r>
      <w:r>
        <w:t xml:space="preserve">Designing curricula that leverage Tehran’s growing tech infrastructure (e.g., municipal digital learning platforms) to enhance STEM education.</w:t>
      </w:r>
    </w:p>
    <w:p>
      <w:pPr>
        <w:numPr>
          <w:ilvl w:val="0"/>
          <w:numId w:val="1001"/>
        </w:numPr>
        <w:pStyle w:val="Compact"/>
      </w:pPr>
      <w:r>
        <w:rPr>
          <w:bCs/>
          <w:b/>
        </w:rPr>
        <w:t xml:space="preserve">Cultural Preservation:</w:t>
      </w:r>
      <w:r>
        <w:t xml:space="preserve"> </w:t>
      </w:r>
      <w:r>
        <w:t xml:space="preserve">Ensuring core Islamic and Iranian historical values are embedded authentically, not superficially, within new subject frameworks.</w:t>
      </w:r>
    </w:p>
    <w:p>
      <w:pPr>
        <w:numPr>
          <w:ilvl w:val="0"/>
          <w:numId w:val="1001"/>
        </w:numPr>
        <w:pStyle w:val="Compact"/>
      </w:pPr>
      <w:r>
        <w:rPr>
          <w:bCs/>
          <w:b/>
        </w:rPr>
        <w:t xml:space="preserve">Teacher Capacity Building:</w:t>
      </w:r>
      <w:r>
        <w:t xml:space="preserve"> </w:t>
      </w:r>
      <w:r>
        <w:t xml:space="preserve">Developing training modules for Tehran educators on modern pedagogies like project-based learning, directly linked to curriculum design.</w:t>
      </w:r>
    </w:p>
    <w:bookmarkEnd w:id="21"/>
    <w:bookmarkStart w:id="22" w:name="X5fe7947dae4974bad05884b0891d7115b525c59"/>
    <w:p>
      <w:pPr>
        <w:pStyle w:val="Heading2"/>
      </w:pPr>
      <w:r>
        <w:t xml:space="preserve">Challenges Faced by Curriculum Developers in Tehran</w:t>
      </w:r>
    </w:p>
    <w:p>
      <w:pPr>
        <w:pStyle w:val="FirstParagraph"/>
      </w:pPr>
      <w:r>
        <w:t xml:space="preserve">The work of a Curriculum Developer in Iran Tehran is not without obstacles. Key challenges include:</w:t>
      </w:r>
    </w:p>
    <w:p>
      <w:pPr>
        <w:numPr>
          <w:ilvl w:val="0"/>
          <w:numId w:val="1002"/>
        </w:numPr>
        <w:pStyle w:val="Compact"/>
      </w:pPr>
      <w:r>
        <w:rPr>
          <w:bCs/>
          <w:b/>
        </w:rPr>
        <w:t xml:space="preserve">Bureaucratic Hurdles:</w:t>
      </w:r>
      <w:r>
        <w:t xml:space="preserve"> </w:t>
      </w:r>
      <w:r>
        <w:t xml:space="preserve">Alignment with multiple government bodies (MoE, Islamic Education Ministry) often delays implementation, hindering the agility needed for rapid educational adaptation.</w:t>
      </w:r>
    </w:p>
    <w:p>
      <w:pPr>
        <w:numPr>
          <w:ilvl w:val="0"/>
          <w:numId w:val="1002"/>
        </w:numPr>
        <w:pStyle w:val="Compact"/>
      </w:pPr>
      <w:r>
        <w:rPr>
          <w:bCs/>
          <w:b/>
        </w:rPr>
        <w:t xml:space="preserve">Resource Constraints:</w:t>
      </w:r>
      <w:r>
        <w:t xml:space="preserve"> </w:t>
      </w:r>
      <w:r>
        <w:t xml:space="preserve">Tehran’s public schools face budget limitations despite the city's economic significance. Curriculum Developers must design scalable models that work within these constraints.</w:t>
      </w:r>
    </w:p>
    <w:p>
      <w:pPr>
        <w:numPr>
          <w:ilvl w:val="0"/>
          <w:numId w:val="1002"/>
        </w:numPr>
        <w:pStyle w:val="Compact"/>
      </w:pPr>
      <w:r>
        <w:rPr>
          <w:bCs/>
          <w:b/>
        </w:rPr>
        <w:t xml:space="preserve">Cultural Sensitivity &amp; Innovation Balance:</w:t>
      </w:r>
      <w:r>
        <w:t xml:space="preserve"> </w:t>
      </w:r>
      <w:r>
        <w:t xml:space="preserve">Avoiding cultural missteps while introducing progressive methods requires deep local knowledge and constant consultation with Tehran-based educators and community leaders.</w:t>
      </w:r>
    </w:p>
    <w:bookmarkEnd w:id="22"/>
    <w:bookmarkStart w:id="23" w:name="X6a076fbd2b781274051c8230914d7bc8b0f69cb"/>
    <w:p>
      <w:pPr>
        <w:pStyle w:val="Heading2"/>
      </w:pPr>
      <w:r>
        <w:t xml:space="preserve">Case Study: Curriculum Development in Tehran’s Public High Schools</w:t>
      </w:r>
    </w:p>
    <w:p>
      <w:pPr>
        <w:pStyle w:val="FirstParagraph"/>
      </w:pPr>
      <w:r>
        <w:t xml:space="preserve">A recent initiative by the Tehran Department of Education exemplifies the impact of effective Curriculum Developers. In 2023, a team led by a senior Curriculum Developer redesigned the Social Studies curriculum for Grade 10, integrating local history (e.g., Qajar-era Tehran architecture) with global citizenship themes. The process involved:</w:t>
      </w:r>
    </w:p>
    <w:p>
      <w:pPr>
        <w:numPr>
          <w:ilvl w:val="0"/>
          <w:numId w:val="1003"/>
        </w:numPr>
        <w:pStyle w:val="Compact"/>
      </w:pPr>
      <w:r>
        <w:t xml:space="preserve">Needs assessment through focus groups with Tehran teachers and students.</w:t>
      </w:r>
    </w:p>
    <w:p>
      <w:pPr>
        <w:numPr>
          <w:ilvl w:val="0"/>
          <w:numId w:val="1003"/>
        </w:numPr>
        <w:pStyle w:val="Compact"/>
      </w:pPr>
      <w:r>
        <w:t xml:space="preserve">Pilot testing in five diverse public schools across Tehran.</w:t>
      </w:r>
    </w:p>
    <w:p>
      <w:pPr>
        <w:numPr>
          <w:ilvl w:val="0"/>
          <w:numId w:val="1003"/>
        </w:numPr>
        <w:pStyle w:val="Compact"/>
      </w:pPr>
      <w:r>
        <w:t xml:space="preserve">Integration of digital archives from the Tehran Museum of Contemporary Art for interactive lessons.</w:t>
      </w:r>
    </w:p>
    <w:p>
      <w:pPr>
        <w:numPr>
          <w:ilvl w:val="0"/>
          <w:numId w:val="1003"/>
        </w:numPr>
        <w:pStyle w:val="Compact"/>
      </w:pPr>
      <w:r>
        <w:t xml:space="preserve">Post-implementation feedback loops to refine materials based on classroom experiences.</w:t>
      </w:r>
    </w:p>
    <w:p>
      <w:pPr>
        <w:pStyle w:val="FirstParagraph"/>
      </w:pPr>
      <w:r>
        <w:t xml:space="preserve">This case demonstrated a 23% increase in student engagement metrics and higher teacher satisfaction with resource relevance—proving that Context-specific Curriculum Development directly enhances educational outcomes in Iran Tehran.</w:t>
      </w:r>
    </w:p>
    <w:bookmarkEnd w:id="23"/>
    <w:bookmarkStart w:id="24" w:name="X105e208ef1f82d92510815fb7f079c557ff9b80"/>
    <w:p>
      <w:pPr>
        <w:pStyle w:val="Heading2"/>
      </w:pPr>
      <w:r>
        <w:t xml:space="preserve">Recommendations for Strengthening the Curriculum Developer Role</w:t>
      </w:r>
    </w:p>
    <w:p>
      <w:pPr>
        <w:pStyle w:val="FirstParagraph"/>
      </w:pPr>
      <w:r>
        <w:t xml:space="preserve">To maximize the impact of Curriculum Developers within Iran’s educational ecosystem, this dissertation proposes:</w:t>
      </w:r>
    </w:p>
    <w:p>
      <w:pPr>
        <w:numPr>
          <w:ilvl w:val="0"/>
          <w:numId w:val="1004"/>
        </w:numPr>
        <w:pStyle w:val="Compact"/>
      </w:pPr>
      <w:r>
        <w:rPr>
          <w:bCs/>
          <w:b/>
        </w:rPr>
        <w:t xml:space="preserve">National Certification Standards:</w:t>
      </w:r>
      <w:r>
        <w:t xml:space="preserve"> </w:t>
      </w:r>
      <w:r>
        <w:t xml:space="preserve">Establishing a formal certification process for Curriculum Developers aligned with Tehran’s specific urban education challenges.</w:t>
      </w:r>
    </w:p>
    <w:p>
      <w:pPr>
        <w:numPr>
          <w:ilvl w:val="0"/>
          <w:numId w:val="1004"/>
        </w:numPr>
        <w:pStyle w:val="Compact"/>
      </w:pPr>
      <w:r>
        <w:rPr>
          <w:bCs/>
          <w:b/>
        </w:rPr>
        <w:t xml:space="preserve">Dedicated Tehran Hub:</w:t>
      </w:r>
      <w:r>
        <w:t xml:space="preserve"> </w:t>
      </w:r>
      <w:r>
        <w:t xml:space="preserve">Creating a centralized resource center in Tehran for curriculum developers, fostering collaboration and access to local data on student performance, infrastructure, and community needs.</w:t>
      </w:r>
    </w:p>
    <w:p>
      <w:pPr>
        <w:numPr>
          <w:ilvl w:val="0"/>
          <w:numId w:val="1004"/>
        </w:numPr>
        <w:pStyle w:val="Compact"/>
      </w:pPr>
      <w:r>
        <w:rPr>
          <w:bCs/>
          <w:b/>
        </w:rPr>
        <w:t xml:space="preserve">Teacher-Developer Partnerships:</w:t>
      </w:r>
      <w:r>
        <w:t xml:space="preserve"> </w:t>
      </w:r>
      <w:r>
        <w:t xml:space="preserve">Mandating co-design workshops where Curriculum Developers work directly with teachers across Tehran’s schools to ensure curricula are practical and culturally resonant.</w:t>
      </w:r>
    </w:p>
    <w:p>
      <w:pPr>
        <w:numPr>
          <w:ilvl w:val="0"/>
          <w:numId w:val="1004"/>
        </w:numPr>
        <w:pStyle w:val="Compact"/>
      </w:pPr>
      <w:r>
        <w:rPr>
          <w:bCs/>
          <w:b/>
        </w:rPr>
        <w:t xml:space="preserve">Metric-Driven Iteration:</w:t>
      </w:r>
      <w:r>
        <w:t xml:space="preserve"> </w:t>
      </w:r>
      <w:r>
        <w:t xml:space="preserve">Implementing real-time analytics from Tehran school districts to allow Curriculum Developers to adjust materials based on student outcomes, moving beyond static textbook cycles.</w:t>
      </w:r>
    </w:p>
    <w:bookmarkEnd w:id="24"/>
    <w:bookmarkStart w:id="25" w:name="Xcf1eec74bd73196a11f36e1d2d8aeb8785f59b1"/>
    <w:p>
      <w:pPr>
        <w:pStyle w:val="Heading2"/>
      </w:pPr>
      <w:r>
        <w:t xml:space="preserve">Conclusion: A Strategic Investment for Iran's Future</w:t>
      </w:r>
    </w:p>
    <w:p>
      <w:pPr>
        <w:pStyle w:val="FirstParagraph"/>
      </w:pPr>
      <w:r>
        <w:t xml:space="preserve">The role of the</w:t>
      </w:r>
      <w:r>
        <w:t xml:space="preserve"> </w:t>
      </w:r>
      <w:r>
        <w:rPr>
          <w:bCs/>
          <w:b/>
        </w:rPr>
        <w:t xml:space="preserve">Curriculum Developer</w:t>
      </w:r>
      <w:r>
        <w:t xml:space="preserve"> </w:t>
      </w:r>
      <w:r>
        <w:t xml:space="preserve">in Iran Tehran is not ancillary but foundational to achieving educational equity and excellence. As Iran navigates the demands of 21st-century learning, investing in this specialized profession—rooted in Tehran’s unique context—is essential for developing citizens equipped with critical thinking, technical skills, and cultural pride. This dissertation affirms that a robust Curriculum Development framework is indispensable for Iran's long-term socio-economic advancement. Future research should further explore the scalability of Tehran’s successful models to other Iranian cities while maintaining local adaptation. For Iran Tehran specifically, empowering Curriculum Developers is not just an educational strategy; it is an investment in the nation's human capital and global competitiveness.</w:t>
      </w:r>
    </w:p>
    <w:p>
      <w:pPr>
        <w:pStyle w:val="BodyText"/>
      </w:pPr>
      <w:r>
        <w:rPr>
          <w:bCs/>
          <w:b/>
        </w:rPr>
        <w:t xml:space="preserve">Keywords:</w:t>
      </w:r>
      <w:r>
        <w:t xml:space="preserve"> </w:t>
      </w:r>
      <w:r>
        <w:t xml:space="preserve">Curriculum Developer, Iran Tehran, Educational Reform, National Education Plan, Teacher Training, Cultural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Curriculum Developer in Iran Tehran Context</dc:title>
  <dc:creator/>
  <dc:language>en</dc:language>
  <cp:keywords/>
  <dcterms:created xsi:type="dcterms:W3CDTF">2025-12-11T13:46:36Z</dcterms:created>
  <dcterms:modified xsi:type="dcterms:W3CDTF">2025-12-11T13:46:36Z</dcterms:modified>
</cp:coreProperties>
</file>

<file path=docProps/custom.xml><?xml version="1.0" encoding="utf-8"?>
<Properties xmlns="http://schemas.openxmlformats.org/officeDocument/2006/custom-properties" xmlns:vt="http://schemas.openxmlformats.org/officeDocument/2006/docPropsVTypes"/>
</file>