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Educational</w:t>
      </w:r>
      <w:r>
        <w:t xml:space="preserve"> </w:t>
      </w:r>
      <w:r>
        <w:t xml:space="preserve">Excellence</w:t>
      </w:r>
      <w:r>
        <w:t xml:space="preserve"> </w:t>
      </w:r>
      <w:r>
        <w:t xml:space="preserve">within</w:t>
      </w:r>
      <w:r>
        <w:t xml:space="preserve"> </w:t>
      </w:r>
      <w:r>
        <w:t xml:space="preserve">Japan</w:t>
      </w:r>
      <w:r>
        <w:t xml:space="preserve"> </w:t>
      </w:r>
      <w:r>
        <w:t xml:space="preserve">Kyoto</w:t>
      </w:r>
    </w:p>
    <w:bookmarkStart w:id="25" w:name="X17af0ced007a1109a97d0c0766a94fa40f0cb70"/>
    <w:p>
      <w:pPr>
        <w:pStyle w:val="Heading1"/>
      </w:pPr>
      <w:r>
        <w:t xml:space="preserve">Dissertation: The Integral Role of the Curriculum Developer in Advancing Educational Innovation and Cultural Preservation within Japan Kyoto</w:t>
      </w:r>
    </w:p>
    <w:p>
      <w:pPr>
        <w:pStyle w:val="FirstParagraph"/>
      </w:pPr>
      <w:r>
        <w:rPr>
          <w:bCs/>
          <w:b/>
        </w:rPr>
        <w:t xml:space="preserve">Abstract:</w:t>
      </w:r>
      <w:r>
        <w:t xml:space="preserve"> </w:t>
      </w:r>
      <w:r>
        <w:t xml:space="preserve">This dissertation examines the critical function of the Curriculum Developer within the unique educational ecosystem of Kyoto, Japan. Moving beyond generic frameworks, it analyzes how a specialized Curriculum Developer navigates Japan's national education policies (MEXT guidelines), integrates Kyoto's profound cultural heritage, and addresses contemporary pedagogical challenges to foster holistic student development. The research underscores that effective curriculum development in this context is not merely administrative but a culturally attuned, strategic endeavor essential for Kyoto's educational future.</w:t>
      </w:r>
    </w:p>
    <w:bookmarkStart w:id="20" w:name="Xcb1d9f03dc5f399e2a78ed746dcb5902ed4dbc5"/>
    <w:p>
      <w:pPr>
        <w:pStyle w:val="Heading2"/>
      </w:pPr>
      <w:r>
        <w:t xml:space="preserve">Introduction: The Context of Educational Evolution in Japan Kyoto</w:t>
      </w:r>
    </w:p>
    <w:p>
      <w:pPr>
        <w:pStyle w:val="FirstParagraph"/>
      </w:pPr>
      <w:r>
        <w:t xml:space="preserve">Japan, renowned for its high academic standards and rigorous educational system, places immense emphasis on the national curriculum framework (</w:t>
      </w:r>
      <w:r>
        <w:rPr>
          <w:iCs/>
          <w:i/>
        </w:rPr>
        <w:t xml:space="preserve">Gakushu Kihon</w:t>
      </w:r>
      <w:r>
        <w:t xml:space="preserve">). Within this structured national context, the city of Kyoto stands as a unique crucible. As a UNESCO City of Crafts and Folk Arts and Japan's former imperial capital, Kyoto possesses an unparalleled depth of cultural traditions – from</w:t>
      </w:r>
      <w:r>
        <w:t xml:space="preserve"> </w:t>
      </w:r>
      <w:r>
        <w:rPr>
          <w:iCs/>
          <w:i/>
        </w:rPr>
        <w:t xml:space="preserve">tea ceremony</w:t>
      </w:r>
      <w:r>
        <w:t xml:space="preserve"> </w:t>
      </w:r>
      <w:r>
        <w:t xml:space="preserve">(</w:t>
      </w:r>
      <w:r>
        <w:rPr>
          <w:iCs/>
          <w:i/>
        </w:rPr>
        <w:t xml:space="preserve">chanoyu</w:t>
      </w:r>
      <w:r>
        <w:t xml:space="preserve">) and</w:t>
      </w:r>
      <w:r>
        <w:t xml:space="preserve"> </w:t>
      </w:r>
      <w:r>
        <w:rPr>
          <w:iCs/>
          <w:i/>
        </w:rPr>
        <w:t xml:space="preserve">iikebana</w:t>
      </w:r>
      <w:r>
        <w:t xml:space="preserve"> </w:t>
      </w:r>
      <w:r>
        <w:t xml:space="preserve">to traditional performing arts like Noh and Kyōgen. This dissertation argues that the role of the Curriculum Developer is pivotal in ensuring these cultural riches are not merely preserved as relics, but actively integrated into modern, forward-thinking educational experiences for Kyoto's students. The Curriculum Developer acts as the essential bridge between national policy and local cultural identity.</w:t>
      </w:r>
    </w:p>
    <w:bookmarkEnd w:id="20"/>
    <w:bookmarkStart w:id="21" w:name="X9d3bcdcc8168f5685a9e6cef5dd825bb4d12d66"/>
    <w:p>
      <w:pPr>
        <w:pStyle w:val="Heading2"/>
      </w:pPr>
      <w:r>
        <w:t xml:space="preserve">The Evolving Mandate of the Curriculum Developer in Kyoto</w:t>
      </w:r>
    </w:p>
    <w:p>
      <w:pPr>
        <w:pStyle w:val="FirstParagraph"/>
      </w:pPr>
      <w:r>
        <w:t xml:space="preserve">Traditionally, curriculum development was a top-down process dictated by central ministries. However, contemporary educational demands in Kyoto necessitate a more nuanced approach. The modern Curriculum Developer operating within Japan Kyoto must possess several key competencies:</w:t>
      </w:r>
    </w:p>
    <w:p>
      <w:pPr>
        <w:numPr>
          <w:ilvl w:val="0"/>
          <w:numId w:val="1001"/>
        </w:numPr>
        <w:pStyle w:val="Compact"/>
      </w:pPr>
      <w:r>
        <w:rPr>
          <w:bCs/>
          <w:b/>
        </w:rPr>
        <w:t xml:space="preserve">Cultural Intelligence:</w:t>
      </w:r>
      <w:r>
        <w:t xml:space="preserve"> </w:t>
      </w:r>
      <w:r>
        <w:t xml:space="preserve">Deep understanding of Kyoto's specific cultural landscape, history, and community values is non-negotiable. This goes beyond superficial inclusion; it requires designing curricula where traditional arts (</w:t>
      </w:r>
      <w:r>
        <w:rPr>
          <w:iCs/>
          <w:i/>
        </w:rPr>
        <w:t xml:space="preserve">wagakki</w:t>
      </w:r>
      <w:r>
        <w:t xml:space="preserve">, calligraphy), historical sites (e.g., Kiyomizu-dera, Fushimi Inari), and philosophical concepts (</w:t>
      </w:r>
      <w:r>
        <w:rPr>
          <w:iCs/>
          <w:i/>
        </w:rPr>
        <w:t xml:space="preserve">wa</w:t>
      </w:r>
      <w:r>
        <w:t xml:space="preserve"> </w:t>
      </w:r>
      <w:r>
        <w:t xml:space="preserve">- harmony,</w:t>
      </w:r>
      <w:r>
        <w:t xml:space="preserve"> </w:t>
      </w:r>
      <w:r>
        <w:rPr>
          <w:iCs/>
          <w:i/>
        </w:rPr>
        <w:t xml:space="preserve">mono no aware</w:t>
      </w:r>
      <w:r>
        <w:t xml:space="preserve">) are seamlessly woven into core subjects like language, social studies, and arts education.</w:t>
      </w:r>
    </w:p>
    <w:p>
      <w:pPr>
        <w:numPr>
          <w:ilvl w:val="0"/>
          <w:numId w:val="1001"/>
        </w:numPr>
        <w:pStyle w:val="Compact"/>
      </w:pPr>
      <w:r>
        <w:rPr>
          <w:bCs/>
          <w:b/>
        </w:rPr>
        <w:t xml:space="preserve">Policy Navigation &amp; Localization:</w:t>
      </w:r>
      <w:r>
        <w:t xml:space="preserve"> </w:t>
      </w:r>
      <w:r>
        <w:t xml:space="preserve">Mastery of MEXT's national guidelines (</w:t>
      </w:r>
      <w:r>
        <w:rPr>
          <w:iCs/>
          <w:i/>
        </w:rPr>
        <w:t xml:space="preserve">Sōgō Kyōiku Gakushū Kihon</w:t>
      </w:r>
      <w:r>
        <w:t xml:space="preserve">) is fundamental. The Curriculum Developer must adeptly interpret these policies to create locally relevant curricula that resonate with Kyoto students, addressing specific community needs such as tourism-related education or preserving intangible cultural heritage within school settings.</w:t>
      </w:r>
    </w:p>
    <w:p>
      <w:pPr>
        <w:numPr>
          <w:ilvl w:val="0"/>
          <w:numId w:val="1001"/>
        </w:numPr>
        <w:pStyle w:val="Compact"/>
      </w:pPr>
      <w:r>
        <w:rPr>
          <w:bCs/>
          <w:b/>
        </w:rPr>
        <w:t xml:space="preserve">Collaborative Facilitation:</w:t>
      </w:r>
      <w:r>
        <w:t xml:space="preserve"> </w:t>
      </w:r>
      <w:r>
        <w:t xml:space="preserve">Success hinges on forging strong partnerships. The Curriculum Developer actively collaborates with local historians (</w:t>
      </w:r>
      <w:r>
        <w:rPr>
          <w:iCs/>
          <w:i/>
        </w:rPr>
        <w:t xml:space="preserve">Shi-kan</w:t>
      </w:r>
      <w:r>
        <w:t xml:space="preserve">), artisans (</w:t>
      </w:r>
      <w:r>
        <w:rPr>
          <w:iCs/>
          <w:i/>
        </w:rPr>
        <w:t xml:space="preserve">Sōkō-sha</w:t>
      </w:r>
      <w:r>
        <w:t xml:space="preserve">) from the Kyoto Crafts Association, university scholars (e.g., from Kyoto University's Faculty of Education), and school principals. This ensures curriculum content is authentic, pedagogically sound, and deeply rooted in the local context.</w:t>
      </w:r>
    </w:p>
    <w:p>
      <w:pPr>
        <w:numPr>
          <w:ilvl w:val="0"/>
          <w:numId w:val="1001"/>
        </w:numPr>
        <w:pStyle w:val="Compact"/>
      </w:pPr>
      <w:r>
        <w:rPr>
          <w:bCs/>
          <w:b/>
        </w:rPr>
        <w:t xml:space="preserve">Technology Integration with Cultural Sensitivity:</w:t>
      </w:r>
      <w:r>
        <w:t xml:space="preserve"> </w:t>
      </w:r>
      <w:r>
        <w:t xml:space="preserve">Incorporating digital tools (</w:t>
      </w:r>
      <w:r>
        <w:rPr>
          <w:iCs/>
          <w:i/>
        </w:rPr>
        <w:t xml:space="preserve">ICT</w:t>
      </w:r>
      <w:r>
        <w:t xml:space="preserve">) for enhanced learning must respect cultural nuances. A Curriculum Developer might design virtual reality experiences of Kyoto's historical districts or use apps to explore traditional music patterns, ensuring technology serves cultural understanding, not distracts from it.</w:t>
      </w:r>
    </w:p>
    <w:bookmarkEnd w:id="21"/>
    <w:bookmarkStart w:id="22" w:name="challenges-and-the-kyoto-imperative"/>
    <w:p>
      <w:pPr>
        <w:pStyle w:val="Heading2"/>
      </w:pPr>
      <w:r>
        <w:t xml:space="preserve">Challenges and the Kyoto Imperative</w:t>
      </w:r>
    </w:p>
    <w:p>
      <w:pPr>
        <w:pStyle w:val="FirstParagraph"/>
      </w:pPr>
      <w:r>
        <w:t xml:space="preserve">The Curriculum Developer in Japan Kyoto faces distinct challenges. Balancing standardized national assessment requirements with the richness of local culture requires constant negotiation. There is also pressure to modernize while safeguarding heritage – a tension particularly acute in cities like Kyoto where globalization impacts traditional ways of life. Furthermore, ensuring equitable access to culturally rich learning experiences across diverse districts within Kyoto (from urban centers like Karasuma to historic rural areas) demands significant strategic planning from the Curriculum Developer.</w:t>
      </w:r>
    </w:p>
    <w:p>
      <w:pPr>
        <w:pStyle w:val="BodyText"/>
      </w:pPr>
      <w:r>
        <w:t xml:space="preserve">Ignoring the specific needs of Kyoto's educational environment risks creating curricula that feel alien or irrelevant. A Curriculum Developer who fails to engage deeply with local culture produces materials that lack resonance, potentially diminishing student motivation and community buy-in – a critical failure in fostering lifelong learners rooted in their place.</w:t>
      </w:r>
    </w:p>
    <w:bookmarkEnd w:id="22"/>
    <w:bookmarkStart w:id="23" w:name="Xe3a0c88aff77895821e21a803d54eecde31c47b"/>
    <w:p>
      <w:pPr>
        <w:pStyle w:val="Heading2"/>
      </w:pPr>
      <w:r>
        <w:t xml:space="preserve">Case Study: Integrating "Sakura" into the Kyoto Curriculum</w:t>
      </w:r>
    </w:p>
    <w:p>
      <w:pPr>
        <w:pStyle w:val="FirstParagraph"/>
      </w:pPr>
      <w:r>
        <w:t xml:space="preserve">A compelling example illustrates this role. A Kyoto-based Curriculum Developer spearheaded a project integrating the symbolism of</w:t>
      </w:r>
      <w:r>
        <w:t xml:space="preserve"> </w:t>
      </w:r>
      <w:r>
        <w:rPr>
          <w:iCs/>
          <w:i/>
        </w:rPr>
        <w:t xml:space="preserve">sakura</w:t>
      </w:r>
      <w:r>
        <w:t xml:space="preserve"> </w:t>
      </w:r>
      <w:r>
        <w:t xml:space="preserve">(cherry blossoms) across multiple disciplines. In science, students studied plant biology and seasonal cycles; in history, they explored the Heian period's poetic traditions surrounding blossoms; in language arts, they composed haiku inspired by local parks (like Maruyama Park); and in arts, they learned traditional dyeing techniques (</w:t>
      </w:r>
      <w:r>
        <w:rPr>
          <w:iCs/>
          <w:i/>
        </w:rPr>
        <w:t xml:space="preserve">shibori</w:t>
      </w:r>
      <w:r>
        <w:t xml:space="preserve">) using natural colors. This initiative, meticulously designed by the Curriculum Developer to reflect Kyoto's unique seasonal rhythm and cultural significance, became a model for authentic place-based learning within Japan.</w:t>
      </w:r>
    </w:p>
    <w:bookmarkEnd w:id="23"/>
    <w:bookmarkStart w:id="24" w:name="Xf002ede22855040b1f91dc6b9f5909443c939d5"/>
    <w:p>
      <w:pPr>
        <w:pStyle w:val="Heading2"/>
      </w:pPr>
      <w:r>
        <w:t xml:space="preserve">Conclusion: A Dissertation on Essential Leadership</w:t>
      </w:r>
    </w:p>
    <w:p>
      <w:pPr>
        <w:pStyle w:val="FirstParagraph"/>
      </w:pPr>
      <w:r>
        <w:t xml:space="preserve">This dissertation unequivocally positions the Curriculum Developer as a strategic leader, not merely an administrator, within Japan Kyoto's educational landscape. Their work is foundational to creating an education system that genuinely serves Kyoto's students by nurturing both global competencies and deep local identity. The ability to translate national policies into culturally resonant learning experiences, foster vital community partnerships, and navigate the delicate balance between tradition and innovation defines excellence in this role. As Kyoto continues to evolve as a vibrant center of culture and learning within Japan, the expertise of the Curriculum Developer becomes increasingly indispensable for ensuring its schools remain dynamic, relevant, and deeply connected to their unique city spirit. Investing in highly skilled Curriculum Developers is not optional; it is an essential commitment to preserving Kyoto's educational heritage while preparing its youth for a future where cultural understanding is paramount. The future of Kyoto education hinges on this specialized expertise.</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Educational Excellence within Japan Kyoto</dc:title>
  <dc:creator/>
  <dc:language>en</dc:language>
  <cp:keywords/>
  <dcterms:created xsi:type="dcterms:W3CDTF">2026-07-13T08:57:55Z</dcterms:created>
  <dcterms:modified xsi:type="dcterms:W3CDTF">2026-07-13T08:57:55Z</dcterms:modified>
</cp:coreProperties>
</file>

<file path=docProps/custom.xml><?xml version="1.0" encoding="utf-8"?>
<Properties xmlns="http://schemas.openxmlformats.org/officeDocument/2006/custom-properties" xmlns:vt="http://schemas.openxmlformats.org/officeDocument/2006/docPropsVTypes"/>
</file>