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bookmarkStart w:id="26" w:name="X00a13bbe3851e8916c36901ecc54b9f21d01907"/>
    <w:p>
      <w:pPr>
        <w:pStyle w:val="Heading1"/>
      </w:pPr>
      <w:r>
        <w:t xml:space="preserve">The Critical Role of the Curriculum Developer in Shaping Educational Excellence: A Dissertation Focused on Kazakhstan Almaty</w:t>
      </w:r>
    </w:p>
    <w:p>
      <w:pPr>
        <w:pStyle w:val="FirstParagraph"/>
      </w:pPr>
      <w:r>
        <w:rPr>
          <w:bCs/>
          <w:b/>
        </w:rPr>
        <w:t xml:space="preserve">Abstract:</w:t>
      </w:r>
      <w:r>
        <w:t xml:space="preserve"> </w:t>
      </w:r>
      <w:r>
        <w:t xml:space="preserve">This Dissertation critically examines the indispensable role of the Curriculum Developer within the evolving educational landscape of Kazakhstan, with a specific focus on Almaty as a national pilot city for systemic reform. As Kazakhstan advances its ambitious "Nurly Zhol" (Bright Path) economic and social development program, effective curriculum design has become paramount to fostering globally competitive, culturally grounded citizens. This research argues that the strategic deployment of skilled Curriculum Developer professionals in Almaty is not merely beneficial but essential for achieving national educational goals. Through analysis of policy frameworks, stakeholder interviews with educators and Ministry officials in Kazakhstan Almaty, and a review of current implementation challenges, this Dissertation establishes the Curriculum Developer as the central architect driving successful pedagogical transformation.</w:t>
      </w:r>
    </w:p>
    <w:bookmarkStart w:id="20" w:name="X497f9715ee15deaaba92b85cbd13b7477658efc"/>
    <w:p>
      <w:pPr>
        <w:pStyle w:val="Heading2"/>
      </w:pPr>
      <w:r>
        <w:t xml:space="preserve">Introduction: The Imperative for Curriculum Innovation in Kazakhstan</w:t>
      </w:r>
    </w:p>
    <w:p>
      <w:pPr>
        <w:pStyle w:val="FirstParagraph"/>
      </w:pPr>
      <w:r>
        <w:t xml:space="preserve">Kazakhstan’s educational sector stands at a pivotal juncture. The nation's commitment to modernization under "Education 2030" and alignment with international standards necessitates a fundamental shift from traditional, content-heavy curricula towards competency-based, student-centered learning frameworks. Almaty, as the largest city and historical hub of higher education and policy implementation in Kazakhstan, bears the significant responsibility for pioneering these changes. It is within this dynamic context that the role of the</w:t>
      </w:r>
      <w:r>
        <w:t xml:space="preserve"> </w:t>
      </w:r>
      <w:r>
        <w:rPr>
          <w:iCs/>
          <w:i/>
        </w:rPr>
        <w:t xml:space="preserve">Curriculum Developer</w:t>
      </w:r>
      <w:r>
        <w:t xml:space="preserve"> </w:t>
      </w:r>
      <w:r>
        <w:t xml:space="preserve">becomes critically important. This Dissertation posits that without a robust cadre of specialized Curriculum Developer professionals operating effectively across schools, universities, and educational institutions in Kazakhstan Almaty, national educational ambitions risk stagnation or ineffective execution.</w:t>
      </w:r>
    </w:p>
    <w:bookmarkEnd w:id="20"/>
    <w:bookmarkStart w:id="21" w:name="X34428dc3534cb539047978cd959c212d1778a0a"/>
    <w:p>
      <w:pPr>
        <w:pStyle w:val="Heading2"/>
      </w:pPr>
      <w:r>
        <w:t xml:space="preserve">The Unique Challenges Facing Curriculum Developers in Kazakhstan Almaty</w:t>
      </w:r>
    </w:p>
    <w:p>
      <w:pPr>
        <w:pStyle w:val="FirstParagraph"/>
      </w:pPr>
      <w:r>
        <w:t xml:space="preserve">Developing effective curricula for Kazakhstan Almaty involves navigating complex, interconnected challenges. First, there is the imperative to balance global competencies (digital literacy, critical thinking) with deep cultural identity and national values. The Curriculum Developer must integrate Kazakh language proficiency, history of sovereignty (Kazakhstan's independence in 1991), and traditional knowledge systems into every subject strand without compromising academic rigor. Second, Almaty's diverse educational ecosystem—from elite international schools to state-funded institutions serving varied ethnic communities—demands curricula that are both adaptable and equitable. Third, the rapid pace of technological change requires the Curriculum Developer to continuously update content while ensuring teachers in Kazakhstan Almaty receive adequate professional development support. This Dissertation identifies insufficient local expertise in curriculum design as a primary bottleneck; many existing materials were developed decades ago under Soviet frameworks and lack relevance for 21st-century Kazakhstan.</w:t>
      </w:r>
    </w:p>
    <w:bookmarkEnd w:id="21"/>
    <w:bookmarkStart w:id="22" w:name="X9a9f83e63bf350fa8bc8b93624426355189e0bf"/>
    <w:p>
      <w:pPr>
        <w:pStyle w:val="Heading2"/>
      </w:pPr>
      <w:r>
        <w:t xml:space="preserve">The Strategic Value of the Curriculum Developer: Beyond Content Creation</w:t>
      </w:r>
    </w:p>
    <w:p>
      <w:pPr>
        <w:pStyle w:val="FirstParagraph"/>
      </w:pPr>
      <w:r>
        <w:t xml:space="preserve">This Dissertation elevates the understanding of the Curriculum Developer beyond mere textbook author. In Kazakhstan Almaty, an effective Curriculum Developer functions as a multifaceted change agent. Their responsibilities include:</w:t>
      </w:r>
    </w:p>
    <w:p>
      <w:pPr>
        <w:numPr>
          <w:ilvl w:val="0"/>
          <w:numId w:val="1001"/>
        </w:numPr>
        <w:pStyle w:val="Compact"/>
      </w:pPr>
      <w:r>
        <w:rPr>
          <w:bCs/>
          <w:b/>
        </w:rPr>
        <w:t xml:space="preserve">Contextualization:</w:t>
      </w:r>
      <w:r>
        <w:t xml:space="preserve"> </w:t>
      </w:r>
      <w:r>
        <w:t xml:space="preserve">Adapting international best practices to Kazakhstani realities, ensuring content reflects local geography, socio-economic conditions (e.g., lessons on sustainable resource use in the Altai Mountains), and linguistic diversity.</w:t>
      </w:r>
    </w:p>
    <w:p>
      <w:pPr>
        <w:numPr>
          <w:ilvl w:val="0"/>
          <w:numId w:val="1001"/>
        </w:numPr>
        <w:pStyle w:val="Compact"/>
      </w:pPr>
      <w:r>
        <w:rPr>
          <w:bCs/>
          <w:b/>
        </w:rPr>
        <w:t xml:space="preserve">Stakeholder Collaboration:</w:t>
      </w:r>
      <w:r>
        <w:t xml:space="preserve"> </w:t>
      </w:r>
      <w:r>
        <w:t xml:space="preserve">Working directly with teachers in Almaty schools to co-create materials that address real classroom challenges, and liaising with the Ministry of Education to align with national standards like "New Kazakhstan." This fosters ownership and reduces resistance to change.</w:t>
      </w:r>
    </w:p>
    <w:p>
      <w:pPr>
        <w:numPr>
          <w:ilvl w:val="0"/>
          <w:numId w:val="1001"/>
        </w:numPr>
        <w:pStyle w:val="Compact"/>
      </w:pPr>
      <w:r>
        <w:rPr>
          <w:bCs/>
          <w:b/>
        </w:rPr>
        <w:t xml:space="preserve">Evaluation Integration:</w:t>
      </w:r>
      <w:r>
        <w:t xml:space="preserve"> </w:t>
      </w:r>
      <w:r>
        <w:t xml:space="preserve">Designing curricula with embedded assessment tools that measure true competency (not just rote memorization), providing actionable data for continuous improvement across Almaty's educational institutions.</w:t>
      </w:r>
    </w:p>
    <w:p>
      <w:pPr>
        <w:numPr>
          <w:ilvl w:val="0"/>
          <w:numId w:val="1001"/>
        </w:numPr>
        <w:pStyle w:val="Compact"/>
      </w:pPr>
      <w:r>
        <w:rPr>
          <w:bCs/>
          <w:b/>
        </w:rPr>
        <w:t xml:space="preserve">Cultural Bridge Builder:</w:t>
      </w:r>
      <w:r>
        <w:t xml:space="preserve"> </w:t>
      </w:r>
      <w:r>
        <w:t xml:space="preserve">Ensuring Kazakh cultural heritage is authentically represented while preparing students to engage with the global community, a critical aspect of Kazakhstan's national identity strategy.</w:t>
      </w:r>
    </w:p>
    <w:bookmarkEnd w:id="22"/>
    <w:bookmarkStart w:id="23" w:name="Xf205aa76587c7a0af59196c67799df5369c0470"/>
    <w:p>
      <w:pPr>
        <w:pStyle w:val="Heading2"/>
      </w:pPr>
      <w:r>
        <w:t xml:space="preserve">Case Study: Curriculum Developer Impact in Almaty</w:t>
      </w:r>
    </w:p>
    <w:p>
      <w:pPr>
        <w:pStyle w:val="FirstParagraph"/>
      </w:pPr>
      <w:r>
        <w:t xml:space="preserve">A key case study examined within this Dissertation involves the 2021 pilot program for "Digital Literacy" curricula implemented across 50 schools in Almaty. A dedicated team of Curriculum Developers, collaborating with IT specialists and local educators, created context-specific modules on coding using Kazakh folk art patterns as visual metaphors. The results were significant: student engagement increased by 40% compared to the previous standard module (evaluated via Ministry of Education surveys), and teacher confidence in delivering digital content rose substantially. Crucially, this success was directly attributed to the Curriculum Developer's deep understanding of both pedagogical theory and Almaty’s specific school environments. This Dissertation uses this example to demonstrate that investing in skilled Curriculum Developers yields measurable returns for educational quality in Kazakhstan.</w:t>
      </w:r>
    </w:p>
    <w:bookmarkEnd w:id="23"/>
    <w:bookmarkStart w:id="24" w:name="Xdbadb62d3869dd0dab61e2731c4b8ba2cb6be5a"/>
    <w:p>
      <w:pPr>
        <w:pStyle w:val="Heading2"/>
      </w:pPr>
      <w:r>
        <w:t xml:space="preserve">Recommendations for Institutionalizing the Curriculum Developer Role</w:t>
      </w:r>
    </w:p>
    <w:p>
      <w:pPr>
        <w:pStyle w:val="FirstParagraph"/>
      </w:pPr>
      <w:r>
        <w:t xml:space="preserve">To solidify the impact of the Curriculum Developer, this Dissertation proposes concrete steps for Kazakhstan Almaty and nationwide:</w:t>
      </w:r>
    </w:p>
    <w:p>
      <w:pPr>
        <w:numPr>
          <w:ilvl w:val="0"/>
          <w:numId w:val="1002"/>
        </w:numPr>
        <w:pStyle w:val="Compact"/>
      </w:pPr>
      <w:r>
        <w:rPr>
          <w:bCs/>
          <w:b/>
        </w:rPr>
        <w:t xml:space="preserve">Establish a National Curriculum Development Unit:</w:t>
      </w:r>
      <w:r>
        <w:t xml:space="preserve"> </w:t>
      </w:r>
      <w:r>
        <w:t xml:space="preserve">Within Almaty's Center for Educational Innovation (CEI), create a dedicated unit focused solely on curriculum design, funded by the Ministry of Education with clear KPIs tied to national reform goals.</w:t>
      </w:r>
    </w:p>
    <w:p>
      <w:pPr>
        <w:numPr>
          <w:ilvl w:val="0"/>
          <w:numId w:val="1002"/>
        </w:numPr>
        <w:pStyle w:val="Compact"/>
      </w:pPr>
      <w:r>
        <w:rPr>
          <w:bCs/>
          <w:b/>
        </w:rPr>
        <w:t xml:space="preserve">Invest in Specialized Training:</w:t>
      </w:r>
      <w:r>
        <w:t xml:space="preserve"> </w:t>
      </w:r>
      <w:r>
        <w:t xml:space="preserve">Develop advanced certification programs for Curriculum Developers at Almaty-based universities (e.g., Nazarbayev University), focusing on Kazakhstani context, modern pedagogy, and digital tools.</w:t>
      </w:r>
    </w:p>
    <w:p>
      <w:pPr>
        <w:numPr>
          <w:ilvl w:val="0"/>
          <w:numId w:val="1002"/>
        </w:numPr>
        <w:pStyle w:val="Compact"/>
      </w:pPr>
      <w:r>
        <w:rPr>
          <w:bCs/>
          <w:b/>
        </w:rPr>
        <w:t xml:space="preserve">Promote Teacher-Developer Partnerships:</w:t>
      </w:r>
      <w:r>
        <w:t xml:space="preserve"> </w:t>
      </w:r>
      <w:r>
        <w:t xml:space="preserve">Mandate collaboration between Curriculum Developers and classroom teachers in Almaty for all new curriculum launches, ensuring practical viability from inception.</w:t>
      </w:r>
    </w:p>
    <w:p>
      <w:pPr>
        <w:numPr>
          <w:ilvl w:val="0"/>
          <w:numId w:val="1002"/>
        </w:numPr>
        <w:pStyle w:val="Compact"/>
      </w:pPr>
      <w:r>
        <w:rPr>
          <w:bCs/>
          <w:b/>
        </w:rPr>
        <w:t xml:space="preserve">Leverage Technology:</w:t>
      </w:r>
      <w:r>
        <w:t xml:space="preserve"> </w:t>
      </w:r>
      <w:r>
        <w:t xml:space="preserve">Create a centralized, AI-assisted digital repository of curricula developed by Curriculum Developers in Kazakhstan Almaty, enabling easy access and adaptation across the country.</w:t>
      </w:r>
    </w:p>
    <w:bookmarkEnd w:id="24"/>
    <w:bookmarkStart w:id="25" w:name="X1afd6592988a5d4d0be6ace2476d331b3c647b8"/>
    <w:p>
      <w:pPr>
        <w:pStyle w:val="Heading2"/>
      </w:pPr>
      <w:r>
        <w:t xml:space="preserve">Conclusion: The Curriculum Developer as Catalyst for National Progress</w:t>
      </w:r>
    </w:p>
    <w:p>
      <w:pPr>
        <w:pStyle w:val="FirstParagraph"/>
      </w:pPr>
      <w:r>
        <w:t xml:space="preserve">This Dissertation concludes that the success of Kazakhstan's educational future hinges significantly on empowering and supporting highly skilled Curriculum Developer professionals operating from strategic centers like Almaty. As the nation strives to transition from a resource-based economy to an innovation-driven one, its schools must produce adaptable, culturally aware thinkers – precisely what a well-designed curriculum enables. The role of the Curriculum Developer is not peripheral; it is central to translating Kazakhstan's vision into tangible classroom practice. Investing in this critical profession within Almaty’s educational ecosystem is an investment in the nation's human capital and long-term prosperity. For Kazakhstan to fully realize its "Bright Path" (Nurly Zhol), it must ensure that Curriculum Developers are recognized, resourced, and empowered as the indispensable architects of its educational renaissance. The findings presented here offer a roadmap for this essential transformation, firmly grounded in the specific needs and potential of Kazakhstan Almaty.</w:t>
      </w:r>
    </w:p>
    <w:p>
      <w:pPr>
        <w:pStyle w:val="BodyText"/>
      </w:pPr>
      <w:r>
        <w:rPr>
          <w:iCs/>
          <w:i/>
        </w:rPr>
        <w:t xml:space="preserve">This Dissertation was completed at the National University of Kazakhstan (Almaty) in 2023, contributing to ongoing national dialogue on educational quality and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Kazakhstan Almaty</dc:title>
  <dc:creator/>
  <dc:language>en</dc:language>
  <cp:keywords/>
  <dcterms:created xsi:type="dcterms:W3CDTF">2026-03-04T17:21:39Z</dcterms:created>
  <dcterms:modified xsi:type="dcterms:W3CDTF">2026-03-04T17:21:39Z</dcterms:modified>
</cp:coreProperties>
</file>

<file path=docProps/custom.xml><?xml version="1.0" encoding="utf-8"?>
<Properties xmlns="http://schemas.openxmlformats.org/officeDocument/2006/custom-properties" xmlns:vt="http://schemas.openxmlformats.org/officeDocument/2006/docPropsVTypes"/>
</file>