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bookmarkStart w:id="25" w:name="X0e60b45bb505c3aa34a11d94a4b735a5562c103"/>
    <w:p>
      <w:pPr>
        <w:pStyle w:val="Heading1"/>
      </w:pPr>
      <w:r>
        <w:t xml:space="preserve">Dissertation: The Strategic Imperative of the Curriculum Developer within the Educational Landscape of Morocco Casablanca</w:t>
      </w:r>
    </w:p>
    <w:p>
      <w:pPr>
        <w:pStyle w:val="FirstParagraph"/>
      </w:pPr>
      <w:r>
        <w:t xml:space="preserve">This Dissertation critically examines the indispensable role and evolving responsibilities of a</w:t>
      </w:r>
      <w:r>
        <w:t xml:space="preserve"> </w:t>
      </w:r>
      <w:r>
        <w:rPr>
          <w:bCs/>
          <w:b/>
        </w:rPr>
        <w:t xml:space="preserve">Curriculum Developer</w:t>
      </w:r>
      <w:r>
        <w:t xml:space="preserve"> </w:t>
      </w:r>
      <w:r>
        <w:t xml:space="preserve">specifically tailored to address the unique educational demands and transformative goals within</w:t>
      </w:r>
      <w:r>
        <w:t xml:space="preserve"> </w:t>
      </w:r>
      <w:r>
        <w:rPr>
          <w:bCs/>
          <w:b/>
        </w:rPr>
        <w:t xml:space="preserve">Morocco Casablanca</w:t>
      </w:r>
      <w:r>
        <w:t xml:space="preserve">. As the economic engine and largest city of Morocco, Casablanca presents a complex, dynamic microcosm of national educational challenges and opportunities. This work argues that an effective Curriculum Developer is not merely a content specialist but a strategic cultural translator, policy implementer, and catalyst for meaningful educational change in this pivotal urban context.</w:t>
      </w:r>
    </w:p>
    <w:bookmarkStart w:id="20" w:name="introduction-contextualizing-the-need"/>
    <w:p>
      <w:pPr>
        <w:pStyle w:val="Heading2"/>
      </w:pPr>
      <w:r>
        <w:t xml:space="preserve">Introduction: Contextualizing the Need</w:t>
      </w:r>
    </w:p>
    <w:p>
      <w:pPr>
        <w:pStyle w:val="FirstParagraph"/>
      </w:pPr>
      <w:r>
        <w:t xml:space="preserve">Morocco's education system has undergone significant reforms, notably the "New Education" initiative launched in 2015, aiming to modernize pedagogy, enhance relevance, and improve equity. Casablanca, housing over 3.5 million inhabitants and a vast network of public schools (Coles), private institutions (including numerous international schools), and vocational centers, is at the forefront of implementing these reforms. However, translating national policy into effective classroom practice across such a diverse urban environment presents immense hurdles. The gap between policy documents and actual teacher practice often stems from a lack of context-specific curriculum development that resonates with Casablanca's socio-economic fabric, linguistic diversity (Arabic, French, Darija), and burgeoning demands for skilled labor in sectors like IT, finance, and tourism. This Dissertation posits that a dedicated</w:t>
      </w:r>
      <w:r>
        <w:t xml:space="preserve"> </w:t>
      </w:r>
      <w:r>
        <w:rPr>
          <w:bCs/>
          <w:b/>
        </w:rPr>
        <w:t xml:space="preserve">Curriculum Developer</w:t>
      </w:r>
      <w:r>
        <w:t xml:space="preserve">, deeply embedded in the local reality of</w:t>
      </w:r>
      <w:r>
        <w:t xml:space="preserve"> </w:t>
      </w:r>
      <w:r>
        <w:rPr>
          <w:bCs/>
          <w:b/>
        </w:rPr>
        <w:t xml:space="preserve">Morocco Casablanca</w:t>
      </w:r>
      <w:r>
        <w:t xml:space="preserve">, is fundamental to bridging this gap.</w:t>
      </w:r>
    </w:p>
    <w:bookmarkEnd w:id="20"/>
    <w:bookmarkStart w:id="21" w:name="X9a6218b5025cecabe5284e6be46b867e7b60fa4"/>
    <w:p>
      <w:pPr>
        <w:pStyle w:val="Heading2"/>
      </w:pPr>
      <w:r>
        <w:t xml:space="preserve">The Multifaceted Role of the Curriculum Developer in Casablanca</w:t>
      </w:r>
    </w:p>
    <w:p>
      <w:pPr>
        <w:pStyle w:val="FirstParagraph"/>
      </w:pPr>
      <w:r>
        <w:t xml:space="preserve">A modern</w:t>
      </w:r>
      <w:r>
        <w:t xml:space="preserve"> </w:t>
      </w:r>
      <w:r>
        <w:rPr>
          <w:bCs/>
          <w:b/>
        </w:rPr>
        <w:t xml:space="preserve">Curriculum Developer</w:t>
      </w:r>
      <w:r>
        <w:t xml:space="preserve"> </w:t>
      </w:r>
      <w:r>
        <w:t xml:space="preserve">operating within</w:t>
      </w:r>
      <w:r>
        <w:t xml:space="preserve"> </w:t>
      </w:r>
      <w:r>
        <w:rPr>
          <w:bCs/>
          <w:b/>
        </w:rPr>
        <w:t xml:space="preserve">Morocco Casablanca</w:t>
      </w:r>
      <w:r>
        <w:t xml:space="preserve"> </w:t>
      </w:r>
      <w:r>
        <w:t xml:space="preserve">transcends the traditional role of a textbook writer. Their responsibilities are multi-dimensional:</w:t>
      </w:r>
    </w:p>
    <w:p>
      <w:pPr>
        <w:numPr>
          <w:ilvl w:val="0"/>
          <w:numId w:val="1001"/>
        </w:numPr>
        <w:pStyle w:val="Compact"/>
      </w:pPr>
      <w:r>
        <w:rPr>
          <w:iCs/>
          <w:i/>
        </w:rPr>
        <w:t xml:space="preserve">Cultural and Contextual Adaptation:</w:t>
      </w:r>
      <w:r>
        <w:t xml:space="preserve"> </w:t>
      </w:r>
      <w:r>
        <w:t xml:space="preserve">They must critically analyze national frameworks, ensuring they reflect Casablanca's specific urban challenges (e.g., rapid demographic shifts, diverse student backgrounds from low-income neighborhoods to affluent suburbs) and leverage its unique assets (proximity to industry hubs, cultural heritage). A curriculum on civic engagement in Casablanca might focus on local municipal projects or youth entrepreneurship initiatives prevalent in the city, rather than generic national examples.</w:t>
      </w:r>
    </w:p>
    <w:p>
      <w:pPr>
        <w:numPr>
          <w:ilvl w:val="0"/>
          <w:numId w:val="1001"/>
        </w:numPr>
        <w:pStyle w:val="Compact"/>
      </w:pPr>
      <w:r>
        <w:rPr>
          <w:iCs/>
          <w:i/>
        </w:rPr>
        <w:t xml:space="preserve">Pedagogical Innovation &amp; Teacher Support:</w:t>
      </w:r>
      <w:r>
        <w:t xml:space="preserve"> </w:t>
      </w:r>
      <w:r>
        <w:t xml:space="preserve">The Developer designs not just content, but comprehensive teaching guides and professional development pathways. This includes creating resources sensitive to the bilingual (Arabic/French) classroom reality common in Casablanca schools and developing strategies for teachers grappling with mixed-ability classrooms prevalent in urban settings. They act as a bridge, translating complex national pedagogical theories into actionable classroom practices relevant to Casablanca educators.</w:t>
      </w:r>
    </w:p>
    <w:p>
      <w:pPr>
        <w:numPr>
          <w:ilvl w:val="0"/>
          <w:numId w:val="1001"/>
        </w:numPr>
        <w:pStyle w:val="Compact"/>
      </w:pPr>
      <w:r>
        <w:rPr>
          <w:iCs/>
          <w:i/>
        </w:rPr>
        <w:t xml:space="preserve">Alignment with Local Economic Needs:</w:t>
      </w:r>
      <w:r>
        <w:t xml:space="preserve"> </w:t>
      </w:r>
      <w:r>
        <w:t xml:space="preserve">Crucially, the Developer must collaborate closely with industry leaders and vocational training centers in Casablanca (e.g., the Casablanca Finance City, tech parks) to ensure curricular content aligns with emerging skill demands. This directly addresses Morocco's national goal of reducing youth unemployment and positions Casablanca as a talent incubator.</w:t>
      </w:r>
    </w:p>
    <w:p>
      <w:pPr>
        <w:numPr>
          <w:ilvl w:val="0"/>
          <w:numId w:val="1001"/>
        </w:numPr>
        <w:pStyle w:val="Compact"/>
      </w:pPr>
      <w:r>
        <w:rPr>
          <w:iCs/>
          <w:i/>
        </w:rPr>
        <w:t xml:space="preserve">Evaluation &amp; Iteration:</w:t>
      </w:r>
      <w:r>
        <w:t xml:space="preserve"> </w:t>
      </w:r>
      <w:r>
        <w:t xml:space="preserve">They establish context-specific assessment frameworks to measure learning outcomes effectively within Casablanca's diverse school settings, using data to continuously refine the curriculum, moving beyond one-size-fits-all national assessments.</w:t>
      </w:r>
    </w:p>
    <w:bookmarkEnd w:id="21"/>
    <w:bookmarkStart w:id="22" w:name="X009c7d40498e238f1204fe3a27096f02ae40cfb"/>
    <w:p>
      <w:pPr>
        <w:pStyle w:val="Heading2"/>
      </w:pPr>
      <w:r>
        <w:t xml:space="preserve">Challenges and Imperatives for Success in Morocco Casablanca</w:t>
      </w:r>
    </w:p>
    <w:p>
      <w:pPr>
        <w:pStyle w:val="FirstParagraph"/>
      </w:pPr>
      <w:r>
        <w:t xml:space="preserve">Implementing this role successfully in</w:t>
      </w:r>
      <w:r>
        <w:t xml:space="preserve"> </w:t>
      </w:r>
      <w:r>
        <w:rPr>
          <w:bCs/>
          <w:b/>
        </w:rPr>
        <w:t xml:space="preserve">Morocco Casablanca</w:t>
      </w:r>
      <w:r>
        <w:t xml:space="preserve"> </w:t>
      </w:r>
      <w:r>
        <w:t xml:space="preserve">faces significant challenges. These include: overcoming resistance to change among educators accustomed to rote learning; ensuring equitable access to high-quality, locally adapted materials across under-resourced public schools in marginalized districts of Casablanca (e.g., Hay Mohammadi); navigating the complex linguistic landscape; and securing sustained institutional commitment from both the Ministry of Education and local educational authorities within Casablanca. A</w:t>
      </w:r>
      <w:r>
        <w:t xml:space="preserve"> </w:t>
      </w:r>
      <w:r>
        <w:rPr>
          <w:bCs/>
          <w:b/>
        </w:rPr>
        <w:t xml:space="preserve">Curriculum Developer</w:t>
      </w:r>
      <w:r>
        <w:t xml:space="preserve"> </w:t>
      </w:r>
      <w:r>
        <w:t xml:space="preserve">must possess deep local knowledge, strong collaborative skills, cultural intelligence, and a relentless focus on practical implementation – not just theoretical design. They require autonomy to adapt national guidelines without compromising core educational values.</w:t>
      </w:r>
    </w:p>
    <w:bookmarkEnd w:id="22"/>
    <w:bookmarkStart w:id="23" w:name="Xee6e0fe5f1daf10bd0fbd928634bfe010ce7358"/>
    <w:p>
      <w:pPr>
        <w:pStyle w:val="Heading2"/>
      </w:pPr>
      <w:r>
        <w:t xml:space="preserve">The Future: Curriculum Developer as a Catalyst for Change</w:t>
      </w:r>
    </w:p>
    <w:p>
      <w:pPr>
        <w:pStyle w:val="FirstParagraph"/>
      </w:pPr>
      <w:r>
        <w:t xml:space="preserve">For</w:t>
      </w:r>
      <w:r>
        <w:t xml:space="preserve"> </w:t>
      </w:r>
      <w:r>
        <w:rPr>
          <w:bCs/>
          <w:b/>
        </w:rPr>
        <w:t xml:space="preserve">Morocco Casablanca</w:t>
      </w:r>
      <w:r>
        <w:t xml:space="preserve"> </w:t>
      </w:r>
      <w:r>
        <w:t xml:space="preserve">to fulfill its potential as a leading educational and economic hub within Africa, investing in the strategic role of the</w:t>
      </w:r>
      <w:r>
        <w:t xml:space="preserve"> </w:t>
      </w:r>
      <w:r>
        <w:rPr>
          <w:bCs/>
          <w:b/>
        </w:rPr>
        <w:t xml:space="preserve">Curriculum Developer</w:t>
      </w:r>
      <w:r>
        <w:t xml:space="preserve"> </w:t>
      </w:r>
      <w:r>
        <w:t xml:space="preserve">is non-negotiable. This Dissertation concludes that effective Curriculum Developers are catalysts for systemic improvement. Their work moves beyond textbooks to shape the very foundation of how students learn, think critically, and prepare for their futures within Casablanca's vibrant society and globalized economy. By ensuring curricula are deeply rooted in local context while aligned with national ambition, these professionals empower teachers, enhance student engagement and relevance, directly contribute to reducing skill gaps that plague Casablanca's job market, and foster a more equitable educational experience for all children navigating the complexities of urban Morocco.</w:t>
      </w:r>
    </w:p>
    <w:bookmarkEnd w:id="23"/>
    <w:bookmarkStart w:id="24" w:name="conclusion"/>
    <w:p>
      <w:pPr>
        <w:pStyle w:val="Heading2"/>
      </w:pPr>
      <w:r>
        <w:t xml:space="preserve">Conclusion</w:t>
      </w:r>
    </w:p>
    <w:p>
      <w:pPr>
        <w:pStyle w:val="FirstParagraph"/>
      </w:pPr>
      <w:r>
        <w:t xml:space="preserve">The trajectory of education in</w:t>
      </w:r>
      <w:r>
        <w:t xml:space="preserve"> </w:t>
      </w:r>
      <w:r>
        <w:rPr>
          <w:bCs/>
          <w:b/>
        </w:rPr>
        <w:t xml:space="preserve">Morocco Casablanca</w:t>
      </w:r>
      <w:r>
        <w:t xml:space="preserve"> </w:t>
      </w:r>
      <w:r>
        <w:t xml:space="preserve">is intrinsically linked to the effectiveness of its Curriculum Developers. This Dissertation has argued that a truly impactful Curriculum Developer operating within this specific context must be more than an administrator; they must be a skilled cultural broker, pedagogical innovator, economic strategist, and continuous improvement champion. Their work is not peripheral but central to achieving the transformative goals of Morocco's educational reforms and securing Casablanca's future as a beacon of learning and opportunity in North Africa. The success stories emerging from forward-thinking schools in Casablanca where dedicated Curriculum Developers are active serve as powerful evidence that this role is not merely beneficial, but essential for the city’s sustainable development and the empowerment of its youth. Investing strategically in developing and supporting these professionals within</w:t>
      </w:r>
      <w:r>
        <w:t xml:space="preserve"> </w:t>
      </w:r>
      <w:r>
        <w:rPr>
          <w:bCs/>
          <w:b/>
        </w:rPr>
        <w:t xml:space="preserve">Morocco Casablanca</w:t>
      </w:r>
      <w:r>
        <w:t xml:space="preserve"> </w:t>
      </w:r>
      <w:r>
        <w:t xml:space="preserve">is an investment in the nation's most valuable resource: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Morocco Casablanca</dc:title>
  <dc:creator/>
  <cp:keywords/>
  <dcterms:created xsi:type="dcterms:W3CDTF">2026-04-24T10:15:47Z</dcterms:created>
  <dcterms:modified xsi:type="dcterms:W3CDTF">2026-04-24T10:15:47Z</dcterms:modified>
</cp:coreProperties>
</file>

<file path=docProps/custom.xml><?xml version="1.0" encoding="utf-8"?>
<Properties xmlns="http://schemas.openxmlformats.org/officeDocument/2006/custom-properties" xmlns:vt="http://schemas.openxmlformats.org/officeDocument/2006/docPropsVTypes"/>
</file>