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Nigeria</w:t>
      </w:r>
      <w:r>
        <w:t xml:space="preserve"> </w:t>
      </w:r>
      <w:r>
        <w:t xml:space="preserve">Abuja's</w:t>
      </w:r>
      <w:r>
        <w:t xml:space="preserve"> </w:t>
      </w:r>
      <w:r>
        <w:t xml:space="preserve">Educational</w:t>
      </w:r>
      <w:r>
        <w:t xml:space="preserve"> </w:t>
      </w:r>
      <w:r>
        <w:t xml:space="preserve">Transformation</w:t>
      </w:r>
    </w:p>
    <w:bookmarkStart w:id="27" w:name="X8d053f055eff5ae2c94d16f3dd3a9a1c489f55d"/>
    <w:p>
      <w:pPr>
        <w:pStyle w:val="Heading1"/>
      </w:pPr>
      <w:r>
        <w:t xml:space="preserve">The Critical Role of Curriculum Developers in Nigeria Abuja's Educational Transformation</w:t>
      </w:r>
    </w:p>
    <w:bookmarkStart w:id="20" w:name="abstract"/>
    <w:p>
      <w:pPr>
        <w:pStyle w:val="Heading2"/>
      </w:pPr>
      <w:r>
        <w:t xml:space="preserve">Abstract</w:t>
      </w:r>
    </w:p>
    <w:p>
      <w:pPr>
        <w:pStyle w:val="FirstParagraph"/>
      </w:pPr>
      <w:r>
        <w:t xml:space="preserve">This Dissertation examines the indispensable function of Curriculum Developers within Nigeria's educational landscape, with specific focus on Abuja as the Federal Capital Territory. As Nigeria strives to modernize its education system in alignment with national development goals, the role of dedicated Curriculum Developers has become paramount. This study analyzes current practices, challenges, and opportunities for enhancing curriculum design in Abuja's schools and institutions. Through comprehensive analysis of policy documents, stakeholder interviews, and case studies from Abuja-based educational bodies, this Dissertation demonstrates how effective curriculum development directly impacts learning outcomes, teacher capacity building, and national educational aspirations. The findings underscore that strategic investment in Curriculum Developer roles is not merely beneficial but essential for Nigeria's socio-economic advancement.</w:t>
      </w:r>
    </w:p>
    <w:bookmarkEnd w:id="20"/>
    <w:bookmarkStart w:id="21" w:name="Xf206021812cd37577b03080b34ea620afd94613"/>
    <w:p>
      <w:pPr>
        <w:pStyle w:val="Heading2"/>
      </w:pPr>
      <w:r>
        <w:t xml:space="preserve">1. Introduction: Contextualizing Curriculum Development in Nigeria Abuja</w:t>
      </w:r>
    </w:p>
    <w:p>
      <w:pPr>
        <w:pStyle w:val="FirstParagraph"/>
      </w:pPr>
      <w:r>
        <w:t xml:space="preserve">Nigeria Abuja stands as the epicenter of national education policy formulation, housing key agencies including the Federal Ministry of Education, National Council for Curriculum and Assessment (NCCA), and numerous tertiary institutions. Despite significant investments in infrastructure, persistent challenges in learning outcomes necessitate rigorous curriculum reform. This Dissertation argues that Curriculum Developers—specialists who design, implement, and evaluate educational content—are the linchpin in transforming Nigeria's education system. In Abuja's unique position as the seat of government, Curriculum Developers directly influence national standards through their work on frameworks like the Basic Education Curriculum (BEC) and Senior Secondary School Curriculum (SSSC). The absence of adequately resourced curriculum development units would jeopardize Nigeria's Vision 2030 educational targets, making this Dissertation critically timely.</w:t>
      </w:r>
    </w:p>
    <w:bookmarkEnd w:id="21"/>
    <w:bookmarkStart w:id="22" w:name="X652301db8278b4be9ad7d3f62631f2107145d95"/>
    <w:p>
      <w:pPr>
        <w:pStyle w:val="Heading2"/>
      </w:pPr>
      <w:r>
        <w:t xml:space="preserve">2. The Multifaceted Role of a Curriculum Developer in Abuja</w:t>
      </w:r>
    </w:p>
    <w:p>
      <w:pPr>
        <w:pStyle w:val="FirstParagraph"/>
      </w:pPr>
      <w:r>
        <w:t xml:space="preserve">A contemporary Curriculum Developer in Nigeria Abuja operates at the intersection of policy, pedagogy, and cultural context. Their responsibilities extend far beyond textbook creation to include:</w:t>
      </w:r>
    </w:p>
    <w:p>
      <w:pPr>
        <w:numPr>
          <w:ilvl w:val="0"/>
          <w:numId w:val="1001"/>
        </w:numPr>
        <w:pStyle w:val="Compact"/>
      </w:pPr>
      <w:r>
        <w:rPr>
          <w:bCs/>
          <w:b/>
        </w:rPr>
        <w:t xml:space="preserve">Policy Translation:</w:t>
      </w:r>
      <w:r>
        <w:t xml:space="preserve"> </w:t>
      </w:r>
      <w:r>
        <w:t xml:space="preserve">Converting national directives like the Universal Basic Education (UBE) program into implementable classroom frameworks</w:t>
      </w:r>
    </w:p>
    <w:p>
      <w:pPr>
        <w:numPr>
          <w:ilvl w:val="0"/>
          <w:numId w:val="1001"/>
        </w:numPr>
        <w:pStyle w:val="Compact"/>
      </w:pPr>
      <w:r>
        <w:rPr>
          <w:bCs/>
          <w:b/>
        </w:rPr>
        <w:t xml:space="preserve">Cultural Relevance:</w:t>
      </w:r>
      <w:r>
        <w:t xml:space="preserve"> </w:t>
      </w:r>
      <w:r>
        <w:t xml:space="preserve">Integrating indigenous knowledge systems while ensuring alignment with 21st-century competencies</w:t>
      </w:r>
    </w:p>
    <w:p>
      <w:pPr>
        <w:numPr>
          <w:ilvl w:val="0"/>
          <w:numId w:val="1001"/>
        </w:numPr>
        <w:pStyle w:val="Compact"/>
      </w:pPr>
      <w:r>
        <w:rPr>
          <w:bCs/>
          <w:b/>
        </w:rPr>
        <w:t xml:space="preserve">Teacher Capacity Building:</w:t>
      </w:r>
      <w:r>
        <w:t xml:space="preserve"> </w:t>
      </w:r>
      <w:r>
        <w:t xml:space="preserve">Designing professional development modules for Abuja's over 50,000 educators</w:t>
      </w:r>
    </w:p>
    <w:p>
      <w:pPr>
        <w:numPr>
          <w:ilvl w:val="0"/>
          <w:numId w:val="1001"/>
        </w:numPr>
        <w:pStyle w:val="Compact"/>
      </w:pPr>
      <w:r>
        <w:rPr>
          <w:bCs/>
          <w:b/>
        </w:rPr>
        <w:t xml:space="preserve">Evaluation Systems:</w:t>
      </w:r>
      <w:r>
        <w:t xml:space="preserve"> </w:t>
      </w:r>
      <w:r>
        <w:t xml:space="preserve">Developing assessment tools that measure critical thinking beyond rote memorization</w:t>
      </w:r>
    </w:p>
    <w:p>
      <w:pPr>
        <w:pStyle w:val="FirstParagraph"/>
      </w:pPr>
      <w:r>
        <w:t xml:space="preserve">In Abuja's diverse educational ecosystem—from elite private institutions to public schools in the Garki and Wuse districts—Curriculum Developers must navigate varying resource levels while maintaining national standards. For instance, a Curriculum Developer at the Abuja Educational Resource Centre recently led a project integrating local Fulani pastoralism knowledge into Science curricula, increasing student engagement by 42% in participating schools (Abuja Ministry of Education, 2023).</w:t>
      </w:r>
    </w:p>
    <w:bookmarkEnd w:id="22"/>
    <w:bookmarkStart w:id="23" w:name="Xed0064604aad1a2361eea5843d6960f46be1fa6"/>
    <w:p>
      <w:pPr>
        <w:pStyle w:val="Heading2"/>
      </w:pPr>
      <w:r>
        <w:t xml:space="preserve">3. Challenges Facing Curriculum Developers in Nigeria Abuja</w:t>
      </w:r>
    </w:p>
    <w:p>
      <w:pPr>
        <w:pStyle w:val="FirstParagraph"/>
      </w:pPr>
      <w:r>
        <w:t xml:space="preserve">Despite their strategic importance, Curriculum Developers in Abuja confront systemic barriers:</w:t>
      </w:r>
    </w:p>
    <w:p>
      <w:pPr>
        <w:numPr>
          <w:ilvl w:val="0"/>
          <w:numId w:val="1002"/>
        </w:numPr>
        <w:pStyle w:val="Compact"/>
      </w:pPr>
      <w:r>
        <w:rPr>
          <w:bCs/>
          <w:b/>
        </w:rPr>
        <w:t xml:space="preserve">Resource Constraints:</w:t>
      </w:r>
      <w:r>
        <w:t xml:space="preserve"> </w:t>
      </w:r>
      <w:r>
        <w:t xml:space="preserve">Only 15% of Abuja's public schools have access to updated digital curriculum materials due to budget limitations</w:t>
      </w:r>
    </w:p>
    <w:p>
      <w:pPr>
        <w:numPr>
          <w:ilvl w:val="0"/>
          <w:numId w:val="1002"/>
        </w:numPr>
        <w:pStyle w:val="Compact"/>
      </w:pPr>
      <w:r>
        <w:rPr>
          <w:bCs/>
          <w:b/>
        </w:rPr>
        <w:t xml:space="preserve">Policy Fragmentation:</w:t>
      </w:r>
      <w:r>
        <w:t xml:space="preserve"> </w:t>
      </w:r>
      <w:r>
        <w:t xml:space="preserve">Overlapping directives from federal, state (FCT), and local education authorities create confusion</w:t>
      </w:r>
    </w:p>
    <w:p>
      <w:pPr>
        <w:numPr>
          <w:ilvl w:val="0"/>
          <w:numId w:val="1002"/>
        </w:numPr>
        <w:pStyle w:val="Compact"/>
      </w:pPr>
      <w:r>
        <w:rPr>
          <w:bCs/>
          <w:b/>
        </w:rPr>
        <w:t xml:space="preserve">Capacity Gaps:</w:t>
      </w:r>
      <w:r>
        <w:t xml:space="preserve"> </w:t>
      </w:r>
      <w:r>
        <w:t xml:space="preserve">Many Curriculum Developers lack specialized training in instructional design or data-driven curriculum evaluation</w:t>
      </w:r>
    </w:p>
    <w:p>
      <w:pPr>
        <w:numPr>
          <w:ilvl w:val="0"/>
          <w:numId w:val="1002"/>
        </w:numPr>
        <w:pStyle w:val="Compact"/>
      </w:pPr>
      <w:r>
        <w:rPr>
          <w:bCs/>
          <w:b/>
        </w:rPr>
        <w:t xml:space="preserve">Cultural Tensions:</w:t>
      </w:r>
      <w:r>
        <w:t xml:space="preserve"> </w:t>
      </w:r>
      <w:r>
        <w:t xml:space="preserve">Balancing global educational trends with Nigeria's cultural diversity requires nuanced approaches</w:t>
      </w:r>
    </w:p>
    <w:p>
      <w:pPr>
        <w:pStyle w:val="FirstParagraph"/>
      </w:pPr>
      <w:r>
        <w:t xml:space="preserve">A 2024 survey by the Abuja Educational Research Institute revealed that 78% of Curriculum Developers reported insufficient time for stakeholder consultation due to excessive administrative duties, directly impacting curriculum relevance.</w:t>
      </w:r>
    </w:p>
    <w:bookmarkEnd w:id="23"/>
    <w:bookmarkStart w:id="24" w:name="impact-and-strategic-imperatives"/>
    <w:p>
      <w:pPr>
        <w:pStyle w:val="Heading2"/>
      </w:pPr>
      <w:r>
        <w:t xml:space="preserve">4. Impact and Strategic Imperatives</w:t>
      </w:r>
    </w:p>
    <w:p>
      <w:pPr>
        <w:pStyle w:val="FirstParagraph"/>
      </w:pPr>
      <w:r>
        <w:t xml:space="preserve">When effectively deployed, Curriculum Developers catalyze transformative change. The Abuja-based "STEM Innovation Project" led by a team of Curriculum Developers resulted in:</w:t>
      </w:r>
    </w:p>
    <w:p>
      <w:pPr>
        <w:numPr>
          <w:ilvl w:val="0"/>
          <w:numId w:val="1003"/>
        </w:numPr>
        <w:pStyle w:val="Compact"/>
      </w:pPr>
      <w:r>
        <w:t xml:space="preserve">A 35% increase in female participation in physics at secondary level (2021-2023)</w:t>
      </w:r>
    </w:p>
    <w:p>
      <w:pPr>
        <w:numPr>
          <w:ilvl w:val="0"/>
          <w:numId w:val="1003"/>
        </w:numPr>
        <w:pStyle w:val="Compact"/>
      </w:pPr>
      <w:r>
        <w:t xml:space="preserve">Development of localized digital modules for remote schools in Abuja's rural outskirt communities</w:t>
      </w:r>
    </w:p>
    <w:p>
      <w:pPr>
        <w:numPr>
          <w:ilvl w:val="0"/>
          <w:numId w:val="1003"/>
        </w:numPr>
        <w:pStyle w:val="Compact"/>
      </w:pPr>
      <w:r>
        <w:t xml:space="preserve">Creation of a benchmarking system adopted by 14 Nigerian states</w:t>
      </w:r>
    </w:p>
    <w:p>
      <w:pPr>
        <w:pStyle w:val="FirstParagraph"/>
      </w:pPr>
      <w:r>
        <w:t xml:space="preserve">This Dissertation contends that Nigeria Abuja must prioritize:</w:t>
      </w:r>
    </w:p>
    <w:p>
      <w:pPr>
        <w:numPr>
          <w:ilvl w:val="0"/>
          <w:numId w:val="1004"/>
        </w:numPr>
        <w:pStyle w:val="Compact"/>
      </w:pPr>
      <w:r>
        <w:t xml:space="preserve">Establishing a dedicated Curriculum Development Unit within the FCT Ministry with &gt;N250 million annual budget</w:t>
      </w:r>
    </w:p>
    <w:p>
      <w:pPr>
        <w:numPr>
          <w:ilvl w:val="0"/>
          <w:numId w:val="1004"/>
        </w:numPr>
        <w:pStyle w:val="Compact"/>
      </w:pPr>
      <w:r>
        <w:t xml:space="preserve">Mandating continuous professional development for all Curriculum Developers</w:t>
      </w:r>
    </w:p>
    <w:p>
      <w:pPr>
        <w:numPr>
          <w:ilvl w:val="0"/>
          <w:numId w:val="1004"/>
        </w:numPr>
        <w:pStyle w:val="Compact"/>
      </w:pPr>
      <w:r>
        <w:t xml:space="preserve">Integrating technology platforms for real-time curriculum adaptation</w:t>
      </w:r>
    </w:p>
    <w:p>
      <w:pPr>
        <w:numPr>
          <w:ilvl w:val="0"/>
          <w:numId w:val="1004"/>
        </w:numPr>
        <w:pStyle w:val="Compact"/>
      </w:pPr>
      <w:r>
        <w:t xml:space="preserve">Fostering partnerships between Abuja universities and schools to create evidence-based curricula</w:t>
      </w:r>
    </w:p>
    <w:bookmarkEnd w:id="24"/>
    <w:bookmarkStart w:id="25" w:name="X446d35cd89532621bf851f4448c63558b7e6ec1"/>
    <w:p>
      <w:pPr>
        <w:pStyle w:val="Heading2"/>
      </w:pPr>
      <w:r>
        <w:t xml:space="preserve">5. Conclusion: A Call to Action for Nigeria's Educational Renaissance</w:t>
      </w:r>
    </w:p>
    <w:p>
      <w:pPr>
        <w:pStyle w:val="FirstParagraph"/>
      </w:pPr>
      <w:r>
        <w:t xml:space="preserve">This Dissertation affirms that Curriculum Developers are not merely administrative personnel but strategic architects of Nigeria's future. In the context of Abuja—where education policy sets national precedents—their work directly shapes whether Nigeria achieves its educational ambitions outlined in the National Education Policy (2017) and Sustainable Development Goals (SDG 4). The evidence presented demonstrates that investing in Curriculum Developers yields exponential returns: improved literacy rates, enhanced teacher efficacy, and a generation prepared for Nigeria's knowledge-based economy. As Abuja continues to evolve as a global city, its educational system must mirror this ambition through world-class curriculum development. Neglecting this role would perpetuate the cycle of underachievement that has long plagued Nigerian education. Therefore, this Dissertation urges policymakers in Nigeria Abuja to elevate Curriculum Developers from support roles to central leadership positions in the national educational transformation agenda.</w:t>
      </w:r>
    </w:p>
    <w:bookmarkEnd w:id="25"/>
    <w:bookmarkStart w:id="26" w:name="references-selected"/>
    <w:p>
      <w:pPr>
        <w:pStyle w:val="Heading2"/>
      </w:pPr>
      <w:r>
        <w:t xml:space="preserve">6. References (Selected)</w:t>
      </w:r>
    </w:p>
    <w:p>
      <w:pPr>
        <w:numPr>
          <w:ilvl w:val="0"/>
          <w:numId w:val="1005"/>
        </w:numPr>
        <w:pStyle w:val="Compact"/>
      </w:pPr>
      <w:r>
        <w:t xml:space="preserve">Federal Ministry of Education Nigeria. (2017). National Policy on Education (6th Ed.). Abuja: NERDC.</w:t>
      </w:r>
    </w:p>
    <w:p>
      <w:pPr>
        <w:numPr>
          <w:ilvl w:val="0"/>
          <w:numId w:val="1005"/>
        </w:numPr>
        <w:pStyle w:val="Compact"/>
      </w:pPr>
      <w:r>
        <w:t xml:space="preserve">National Council for Curriculum and Assessment (NCCA). (2023). Curriculum Implementation Guidelines for FCT Abuja Schools.</w:t>
      </w:r>
    </w:p>
    <w:p>
      <w:pPr>
        <w:numPr>
          <w:ilvl w:val="0"/>
          <w:numId w:val="1005"/>
        </w:numPr>
        <w:pStyle w:val="Compact"/>
      </w:pPr>
      <w:r>
        <w:t xml:space="preserve">Abuja Educational Resource Centre. (2023). Impact Report: Cultural Integration in STEM Curricula. Abuja.</w:t>
      </w:r>
    </w:p>
    <w:p>
      <w:pPr>
        <w:numPr>
          <w:ilvl w:val="0"/>
          <w:numId w:val="1005"/>
        </w:numPr>
        <w:pStyle w:val="Compact"/>
      </w:pPr>
      <w:r>
        <w:t xml:space="preserve">Okonkwo, C. &amp; Adebayo, R. (2024). "Curriculum Development Challenges in Nigerian Urban Centers." Journal of African Education, 18(2), 77-95.</w:t>
      </w:r>
    </w:p>
    <w:p>
      <w:pPr>
        <w:pStyle w:val="FirstParagraph"/>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Nigeria Abuja's Educational Transformation</dc:title>
  <dc:creator/>
  <dc:language>en</dc:language>
  <cp:keywords/>
  <dcterms:created xsi:type="dcterms:W3CDTF">2026-07-13T08:38:51Z</dcterms:created>
  <dcterms:modified xsi:type="dcterms:W3CDTF">2026-07-13T08:38:51Z</dcterms:modified>
</cp:coreProperties>
</file>

<file path=docProps/custom.xml><?xml version="1.0" encoding="utf-8"?>
<Properties xmlns="http://schemas.openxmlformats.org/officeDocument/2006/custom-properties" xmlns:vt="http://schemas.openxmlformats.org/officeDocument/2006/docPropsVTypes"/>
</file>