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for</w:t>
      </w:r>
      <w:r>
        <w:t xml:space="preserve"> </w:t>
      </w:r>
      <w:r>
        <w:t xml:space="preserve">Pakistan</w:t>
      </w:r>
      <w:r>
        <w:t xml:space="preserve"> </w:t>
      </w:r>
      <w:r>
        <w:t xml:space="preserve">Karachi</w:t>
      </w:r>
    </w:p>
    <w:bookmarkStart w:id="30" w:name="X5b51755570dd5c7c996929de749eaec6d927e91"/>
    <w:p>
      <w:pPr>
        <w:pStyle w:val="Heading1"/>
      </w:pPr>
      <w:r>
        <w:t xml:space="preserve">Curriculum Development as a Catalyst for Educational Transformation: A Dissertation on the Role of Curriculum Developers in Pakistan's Karachi Context</w:t>
      </w:r>
    </w:p>
    <w:bookmarkStart w:id="20" w:name="X4622e6383021d0a5e85386643cbe67fe5561b31"/>
    <w:p>
      <w:pPr>
        <w:pStyle w:val="Heading2"/>
      </w:pPr>
      <w:r>
        <w:t xml:space="preserve">Introduction: The Imperative for Educational Innovation in Karachi</w:t>
      </w:r>
    </w:p>
    <w:p>
      <w:pPr>
        <w:pStyle w:val="FirstParagraph"/>
      </w:pPr>
      <w:r>
        <w:t xml:space="preserve">The city of Karachi, Pakistan's economic hub and most populous metropolis, stands at a pivotal juncture in its educational journey. With over 15 million inhabitants and a diverse socio-economic fabric, Karachi's education system grapples with systemic challenges including outdated pedagogy, resource disparities between public and private institutions, and a growing demand for skills aligned with 21st-century global markets. This dissertation examines the indispensable role of the</w:t>
      </w:r>
      <w:r>
        <w:t xml:space="preserve"> </w:t>
      </w:r>
      <w:r>
        <w:rPr>
          <w:iCs/>
          <w:i/>
        </w:rPr>
        <w:t xml:space="preserve">Curriculum Developer</w:t>
      </w:r>
      <w:r>
        <w:t xml:space="preserve"> </w:t>
      </w:r>
      <w:r>
        <w:t xml:space="preserve">in navigating these complexities within</w:t>
      </w:r>
      <w:r>
        <w:t xml:space="preserve"> </w:t>
      </w:r>
      <w:r>
        <w:rPr>
          <w:bCs/>
          <w:b/>
        </w:rPr>
        <w:t xml:space="preserve">Pakistan Karachi</w:t>
      </w:r>
      <w:r>
        <w:t xml:space="preserve">'s unique educational landscape. As the cornerstone of educational reform, the Curriculum Developer bridges policy aspirations with classroom realities, making this position not merely administrative but transformative for Pakistan's future workforce.</w:t>
      </w:r>
    </w:p>
    <w:bookmarkEnd w:id="20"/>
    <w:bookmarkStart w:id="21" w:name="X423bece9340d11db0fc9710d9a4440318b6107f"/>
    <w:p>
      <w:pPr>
        <w:pStyle w:val="Heading2"/>
      </w:pPr>
      <w:r>
        <w:t xml:space="preserve">The Multifaceted Responsibilities of a Curriculum Developer in Karachi</w:t>
      </w:r>
    </w:p>
    <w:p>
      <w:pPr>
        <w:pStyle w:val="FirstParagraph"/>
      </w:pPr>
      <w:r>
        <w:t xml:space="preserve">A modern</w:t>
      </w:r>
      <w:r>
        <w:t xml:space="preserve"> </w:t>
      </w:r>
      <w:r>
        <w:rPr>
          <w:iCs/>
          <w:i/>
        </w:rPr>
        <w:t xml:space="preserve">Curriculum Developer</w:t>
      </w:r>
      <w:r>
        <w:t xml:space="preserve"> </w:t>
      </w:r>
      <w:r>
        <w:t xml:space="preserve">in Karachi transcends traditional textbook authoring. This role demands strategic synthesis of national education policies (like the National Education Policy 2017), local socio-cultural contexts, and international best practices. In Karachi's volatile educational ecosystem—spanning government schools in low-income neighborhoods like Orangi Town to elite institutions in Defence Housing Authority—the Curriculum Developer must:</w:t>
      </w:r>
    </w:p>
    <w:p>
      <w:pPr>
        <w:numPr>
          <w:ilvl w:val="0"/>
          <w:numId w:val="1001"/>
        </w:numPr>
        <w:pStyle w:val="Compact"/>
      </w:pPr>
      <w:r>
        <w:t xml:space="preserve">Conduct contextual needs assessments across diverse Karachi districts</w:t>
      </w:r>
    </w:p>
    <w:p>
      <w:pPr>
        <w:numPr>
          <w:ilvl w:val="0"/>
          <w:numId w:val="1001"/>
        </w:numPr>
        <w:pStyle w:val="Compact"/>
      </w:pPr>
      <w:r>
        <w:t xml:space="preserve">Integrate digital literacy and STEAM (Science, Technology, Engineering, Arts, Mathematics) competencies into K-12 frameworks</w:t>
      </w:r>
    </w:p>
    <w:p>
      <w:pPr>
        <w:numPr>
          <w:ilvl w:val="0"/>
          <w:numId w:val="1001"/>
        </w:numPr>
        <w:pStyle w:val="Compact"/>
      </w:pPr>
      <w:r>
        <w:t xml:space="preserve">Develop localized content reflecting Karachi's multicultural identity (e.g., Urdu poetry in language arts modules)</w:t>
      </w:r>
    </w:p>
    <w:p>
      <w:pPr>
        <w:numPr>
          <w:ilvl w:val="0"/>
          <w:numId w:val="1001"/>
        </w:numPr>
        <w:pStyle w:val="Compact"/>
      </w:pPr>
      <w:r>
        <w:t xml:space="preserve">Create modular training for 500+ teachers across Karachi's education zones</w:t>
      </w:r>
    </w:p>
    <w:bookmarkEnd w:id="21"/>
    <w:bookmarkStart w:id="25" w:name="X16dbd86eff762e1ee08b4eb142768e19314bff3"/>
    <w:p>
      <w:pPr>
        <w:pStyle w:val="Heading2"/>
      </w:pPr>
      <w:r>
        <w:t xml:space="preserve">Challenges Unique to Curriculum Development in Pakistan Karachi</w:t>
      </w:r>
    </w:p>
    <w:p>
      <w:pPr>
        <w:pStyle w:val="FirstParagraph"/>
      </w:pPr>
      <w:r>
        <w:t xml:space="preserve">The urgency for specialized Curriculum Developers is underscored by three critical challenges specific to</w:t>
      </w:r>
      <w:r>
        <w:t xml:space="preserve"> </w:t>
      </w:r>
      <w:r>
        <w:rPr>
          <w:bCs/>
          <w:b/>
        </w:rPr>
        <w:t xml:space="preserve">Pakistan Karachi</w:t>
      </w:r>
      <w:r>
        <w:t xml:space="preserve">:</w:t>
      </w:r>
    </w:p>
    <w:bookmarkStart w:id="22" w:name="Xd8efd536cc35c5b8973db353078e84fec556d5d"/>
    <w:p>
      <w:pPr>
        <w:pStyle w:val="Heading3"/>
      </w:pPr>
      <w:r>
        <w:t xml:space="preserve">1. Socioeconomic Disparities and Access Gaps</w:t>
      </w:r>
    </w:p>
    <w:p>
      <w:pPr>
        <w:pStyle w:val="FirstParagraph"/>
      </w:pPr>
      <w:r>
        <w:t xml:space="preserve">Karachi's education divide manifests starkly: while private schools adopt international curricula (IGCSE, IB), public sector schools often rely on obsolete syllabi. A Curriculum Developer must design adaptable frameworks that serve resource-constrained classrooms—such as low-cost science experiments using household materials—to ensure equitable learning outcomes across sectors.</w:t>
      </w:r>
    </w:p>
    <w:bookmarkEnd w:id="22"/>
    <w:bookmarkStart w:id="23" w:name="X2cbf3561f6d988530fd9606c50d0dfd2d9cb875"/>
    <w:p>
      <w:pPr>
        <w:pStyle w:val="Heading3"/>
      </w:pPr>
      <w:r>
        <w:t xml:space="preserve">2. Political Volatility and Policy Instability</w:t>
      </w:r>
    </w:p>
    <w:p>
      <w:pPr>
        <w:pStyle w:val="FirstParagraph"/>
      </w:pPr>
      <w:r>
        <w:t xml:space="preserve">Education reforms in Pakistan frequently stall due to political transitions. Karachi's Curriculum Developers must build resilient curricula that endure leadership changes, embedding flexibility through "core skills" modules (e.g., critical thinking) unaffected by shifting content priorities.</w:t>
      </w:r>
    </w:p>
    <w:bookmarkEnd w:id="23"/>
    <w:bookmarkStart w:id="24" w:name="digital-transformation-imperatives"/>
    <w:p>
      <w:pPr>
        <w:pStyle w:val="Heading3"/>
      </w:pPr>
      <w:r>
        <w:t xml:space="preserve">3. Digital Transformation Imperatives</w:t>
      </w:r>
    </w:p>
    <w:p>
      <w:pPr>
        <w:pStyle w:val="FirstParagraph"/>
      </w:pPr>
      <w:r>
        <w:t xml:space="preserve">Karachi's 2021 pandemic school closures exposed the digital chasm. A forward-thinking Curriculum Developer now integrates blended learning pathways—like WhatsApp-based lesson delivery for areas with limited internet access—while aligning with Pakistan's National Education Policy 2025 goals.</w:t>
      </w:r>
    </w:p>
    <w:bookmarkEnd w:id="24"/>
    <w:bookmarkEnd w:id="25"/>
    <w:bookmarkStart w:id="26" w:name="Xde240befc6a91209e40442c92a4d462cc22630d"/>
    <w:p>
      <w:pPr>
        <w:pStyle w:val="Heading2"/>
      </w:pPr>
      <w:r>
        <w:t xml:space="preserve">Case Study: Impact of Curriculum Developers in Karachi's Public Schools</w:t>
      </w:r>
    </w:p>
    <w:p>
      <w:pPr>
        <w:pStyle w:val="FirstParagraph"/>
      </w:pPr>
      <w:r>
        <w:t xml:space="preserve">A pilot program by the Sindh Education Foundation (SEF) exemplifies this role's transformative potential. In 10 government schools across Korangi and Landhi, Curriculum Developers redesigned Grade 6 science units around Karachi's environmental challenges (e.g., sewage management, coastal erosion). Key outcomes included:</w:t>
      </w:r>
    </w:p>
    <w:p>
      <w:pPr>
        <w:numPr>
          <w:ilvl w:val="0"/>
          <w:numId w:val="1002"/>
        </w:numPr>
        <w:pStyle w:val="Compact"/>
      </w:pPr>
      <w:r>
        <w:t xml:space="preserve">47% increase in student engagement (measured via classroom participation metrics)</w:t>
      </w:r>
    </w:p>
    <w:p>
      <w:pPr>
        <w:numPr>
          <w:ilvl w:val="0"/>
          <w:numId w:val="1002"/>
        </w:numPr>
        <w:pStyle w:val="Compact"/>
      </w:pPr>
      <w:r>
        <w:t xml:space="preserve">92% teacher adoption rate after customized training</w:t>
      </w:r>
    </w:p>
    <w:p>
      <w:pPr>
        <w:numPr>
          <w:ilvl w:val="0"/>
          <w:numId w:val="1002"/>
        </w:numPr>
        <w:pStyle w:val="Compact"/>
      </w:pPr>
      <w:r>
        <w:t xml:space="preserve">A community project where students mapped local waste disposal sites—a direct application of curriculum content</w:t>
      </w:r>
    </w:p>
    <w:p>
      <w:pPr>
        <w:pStyle w:val="FirstParagraph"/>
      </w:pPr>
      <w:r>
        <w:t xml:space="preserve">This success validated that context-specific curriculum design, executed by skilled Curriculum Developers, drives measurable educational outcomes in Karachi's complex urban setting.</w:t>
      </w:r>
    </w:p>
    <w:bookmarkEnd w:id="26"/>
    <w:bookmarkStart w:id="27" w:name="X49a207aeadd13945ef514adfbc6b5fac5aadf9d"/>
    <w:p>
      <w:pPr>
        <w:pStyle w:val="Heading2"/>
      </w:pPr>
      <w:r>
        <w:t xml:space="preserve">Recommendations for Institutionalizing Curriculum Development Excellence</w:t>
      </w:r>
    </w:p>
    <w:p>
      <w:pPr>
        <w:pStyle w:val="FirstParagraph"/>
      </w:pPr>
      <w:r>
        <w:t xml:space="preserve">To sustain impact, this dissertation proposes three strategic imperatives for Pakistan:</w:t>
      </w:r>
    </w:p>
    <w:p>
      <w:pPr>
        <w:numPr>
          <w:ilvl w:val="0"/>
          <w:numId w:val="1003"/>
        </w:numPr>
        <w:pStyle w:val="Compact"/>
      </w:pPr>
      <w:r>
        <w:rPr>
          <w:bCs/>
          <w:b/>
        </w:rPr>
        <w:t xml:space="preserve">National Curriculum Development Centers in Karachi</w:t>
      </w:r>
      <w:r>
        <w:t xml:space="preserve">: Establish dedicated hubs under the Federal Ministry of Education, co-located with the Sindh Textbook Board. These centers should employ 150+ specialized Curriculum Developers trained in both pedagogy and Karachi's sociocultural dynamics.</w:t>
      </w:r>
    </w:p>
    <w:p>
      <w:pPr>
        <w:numPr>
          <w:ilvl w:val="0"/>
          <w:numId w:val="1003"/>
        </w:numPr>
        <w:pStyle w:val="Compact"/>
      </w:pPr>
      <w:r>
        <w:rPr>
          <w:bCs/>
          <w:b/>
        </w:rPr>
        <w:t xml:space="preserve">Public-Private Curriculum Partnerships</w:t>
      </w:r>
      <w:r>
        <w:t xml:space="preserve">: Forge collaborations with Karachi-based institutions like LUMS and IBA to co-develop industry-aligned modules (e.g., fintech basics for urban youth).</w:t>
      </w:r>
    </w:p>
    <w:p>
      <w:pPr>
        <w:numPr>
          <w:ilvl w:val="0"/>
          <w:numId w:val="1003"/>
        </w:numPr>
        <w:pStyle w:val="Compact"/>
      </w:pPr>
      <w:r>
        <w:rPr>
          <w:bCs/>
          <w:b/>
        </w:rPr>
        <w:t xml:space="preserve">Teacher-Curriculum Developer Co-Creation Frameworks</w:t>
      </w:r>
      <w:r>
        <w:t xml:space="preserve">: Implement participatory workshops where teachers from Karachi's schools contribute real-time classroom insights to curriculum iteration—ensuring relevance beyond theoretical design.</w:t>
      </w:r>
    </w:p>
    <w:bookmarkEnd w:id="27"/>
    <w:bookmarkStart w:id="28" w:name="X6aa393b6bc204837eb42e73b569c641e530bf30"/>
    <w:p>
      <w:pPr>
        <w:pStyle w:val="Heading2"/>
      </w:pPr>
      <w:r>
        <w:t xml:space="preserve">Conclusion: Curriculum Development as National Strategic Investment</w:t>
      </w:r>
    </w:p>
    <w:p>
      <w:pPr>
        <w:pStyle w:val="FirstParagraph"/>
      </w:pPr>
      <w:r>
        <w:t xml:space="preserve">This dissertation affirms that the role of the Curriculum Developer is not peripheral but central to Pakistan's educational renaissance, particularly in Karachi where demographic pressure and innovation demands converge. As Karachi evolves from a city of survival into one of aspiration, its curriculum must reflect this transition—fostering students who are critical thinkers, culturally grounded, and globally competitive. Investing in specialized Curriculum Developers across</w:t>
      </w:r>
      <w:r>
        <w:t xml:space="preserve"> </w:t>
      </w:r>
      <w:r>
        <w:rPr>
          <w:bCs/>
          <w:b/>
        </w:rPr>
        <w:t xml:space="preserve">Pakistan Karachi</w:t>
      </w:r>
      <w:r>
        <w:t xml:space="preserve"> </w:t>
      </w:r>
      <w:r>
        <w:t xml:space="preserve">institutions is thus an investment in human capital that will determine whether Pakistan emerges as a knowledge economy or remains mired in educational stagnation.</w:t>
      </w:r>
    </w:p>
    <w:p>
      <w:pPr>
        <w:pStyle w:val="BodyText"/>
      </w:pPr>
      <w:r>
        <w:t xml:space="preserve">In conclusion, the Curriculum Developer of Karachi must embody the triple mandate: deep local insight to address hyper-local challenges, pedagogical rigor to ensure learning efficacy, and visionary adaptability to navigate systemic volatility. This role is not merely about designing syllabi—it is about architecting Pakistan's intellectual future. Without prioritizing this profession through funding, training, and institutional support, educational reform in Karachi remains a distant promise rather than an achievable reality.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for Pakistan Karachi</dc:title>
  <dc:creator/>
  <dc:language>en</dc:language>
  <cp:keywords/>
  <dcterms:created xsi:type="dcterms:W3CDTF">2026-07-10T05:26:25Z</dcterms:created>
  <dcterms:modified xsi:type="dcterms:W3CDTF">2026-07-10T05:26:25Z</dcterms:modified>
</cp:coreProperties>
</file>

<file path=docProps/custom.xml><?xml version="1.0" encoding="utf-8"?>
<Properties xmlns="http://schemas.openxmlformats.org/officeDocument/2006/custom-properties" xmlns:vt="http://schemas.openxmlformats.org/officeDocument/2006/docPropsVTypes"/>
</file>