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Singapore</w:t>
      </w:r>
      <w:r>
        <w:t xml:space="preserve"> </w:t>
      </w:r>
      <w:r>
        <w:t xml:space="preserve">Singapore</w:t>
      </w:r>
    </w:p>
    <w:bookmarkStart w:id="26" w:name="Xe45b8af96cf8bed31e7e30d8530ef47d2327632"/>
    <w:p>
      <w:pPr>
        <w:pStyle w:val="Heading1"/>
      </w:pPr>
      <w:r>
        <w:t xml:space="preserve">A Dissertation on the Role of Curriculum Developer in Singapore Singapore: Nurturing Future-Ready Educators and Learners</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Curriculum Developer</w:t>
      </w:r>
      <w:r>
        <w:t xml:space="preserve"> </w:t>
      </w:r>
      <w:r>
        <w:t xml:space="preserve">within the educational ecosystem of Singapore. As a nation relentlessly committed to academic excellence, innovation, and holistic student development, Singapore demands a highly specialized Curriculum Developer whose work directly shapes national educational outcomes. This Dissertation explores how the Curriculum Developer navigates complex policy landscapes, integrates cutting-edge pedagogical research, and aligns with Singapore's unique socio-cultural context to design curricula that prepare students for global competitiveness. The significance of this role within</w:t>
      </w:r>
      <w:r>
        <w:t xml:space="preserve"> </w:t>
      </w:r>
      <w:r>
        <w:rPr>
          <w:bCs/>
          <w:b/>
        </w:rPr>
        <w:t xml:space="preserve">Singapore Singapore</w:t>
      </w:r>
      <w:r>
        <w:t xml:space="preserve"> </w:t>
      </w:r>
      <w:r>
        <w:t xml:space="preserve">is paramount, as it underpins the nation's human capital development strategy.</w:t>
      </w:r>
    </w:p>
    <w:bookmarkStart w:id="20" w:name="Xc2a209b285dbaea850ee20591cc98d65bdefbae"/>
    <w:p>
      <w:pPr>
        <w:pStyle w:val="Heading2"/>
      </w:pPr>
      <w:r>
        <w:t xml:space="preserve">1. Introduction: The Imperative for Strategic Curriculum Development in Singapore</w:t>
      </w:r>
    </w:p>
    <w:p>
      <w:pPr>
        <w:pStyle w:val="FirstParagraph"/>
      </w:pPr>
      <w:r>
        <w:t xml:space="preserve">The Republic of Singapore places an unparalleled emphasis on education as the cornerstone of national progress and economic resilience. The Ministry of Education (MOE) constantly refines its vision, exemplified by initiatives like "Teach Less, Learn More" and the recent "Future School" framework. At the heart of translating this vision into reality lies the</w:t>
      </w:r>
      <w:r>
        <w:t xml:space="preserve"> </w:t>
      </w:r>
      <w:r>
        <w:rPr>
          <w:bCs/>
          <w:b/>
        </w:rPr>
        <w:t xml:space="preserve">Curriculum Developer</w:t>
      </w:r>
      <w:r>
        <w:t xml:space="preserve">. This Dissertation argues that a sophisticated and adaptive Curriculum Developer is not merely an administrator but a strategic architect essential for Singapore's continued success. The unique pressures of Singaporean society—high parental expectations, intense global competition, and the need for social cohesion—demand that the Curriculum Developer possess deep contextual understanding alongside pedagogical expertise within</w:t>
      </w:r>
      <w:r>
        <w:t xml:space="preserve"> </w:t>
      </w:r>
      <w:r>
        <w:rPr>
          <w:bCs/>
          <w:b/>
        </w:rPr>
        <w:t xml:space="preserve">Singapore Singapore</w:t>
      </w:r>
      <w:r>
        <w:t xml:space="preserve">.</w:t>
      </w:r>
    </w:p>
    <w:bookmarkEnd w:id="20"/>
    <w:bookmarkStart w:id="21" w:name="Xfdb15feda05c0dcbc4eed5076bb6d7a00515e19"/>
    <w:p>
      <w:pPr>
        <w:pStyle w:val="Heading2"/>
      </w:pPr>
      <w:r>
        <w:t xml:space="preserve">2. Defining the Curriculum Developer in the Singapore Context</w:t>
      </w:r>
    </w:p>
    <w:p>
      <w:pPr>
        <w:pStyle w:val="FirstParagraph"/>
      </w:pPr>
      <w:r>
        <w:t xml:space="preserve">A Singaporean Curriculum Developer transcends traditional textbook writing. They are embedded within MOE divisions or contracted by specialized educational institutes, working collaboratively with subject matter experts, school principals, teachers, and psychologists. Their core responsibilities include:</w:t>
      </w:r>
    </w:p>
    <w:p>
      <w:pPr>
        <w:numPr>
          <w:ilvl w:val="0"/>
          <w:numId w:val="1001"/>
        </w:numPr>
        <w:pStyle w:val="Compact"/>
      </w:pPr>
      <w:r>
        <w:rPr>
          <w:bCs/>
          <w:b/>
        </w:rPr>
        <w:t xml:space="preserve">Policy Implementation &amp; Alignment:</w:t>
      </w:r>
      <w:r>
        <w:t xml:space="preserve"> </w:t>
      </w:r>
      <w:r>
        <w:t xml:space="preserve">Translating national educational goals (e.g., fostering creativity under the "Thinking Schools, Learning Nation" initiative) into concrete syllabi and learning outcomes for each subject and level.</w:t>
      </w:r>
    </w:p>
    <w:p>
      <w:pPr>
        <w:numPr>
          <w:ilvl w:val="0"/>
          <w:numId w:val="1001"/>
        </w:numPr>
        <w:pStyle w:val="Compact"/>
      </w:pPr>
      <w:r>
        <w:rPr>
          <w:bCs/>
          <w:b/>
        </w:rPr>
        <w:t xml:space="preserve">Curriculum Design &amp; Revision:</w:t>
      </w:r>
      <w:r>
        <w:t xml:space="preserve"> </w:t>
      </w:r>
      <w:r>
        <w:t xml:space="preserve">Developing age-appropriate, culturally resonant learning experiences that balance academic rigor with holistic development (character, citizenship, critical thinking). This involves meticulous planning of content sequencing, assessment methodologies (moving beyond rote memorization), and integration of cross-curricular themes like CCE (Character and Citizenship Education).</w:t>
      </w:r>
    </w:p>
    <w:p>
      <w:pPr>
        <w:numPr>
          <w:ilvl w:val="0"/>
          <w:numId w:val="1001"/>
        </w:numPr>
        <w:pStyle w:val="Compact"/>
      </w:pPr>
      <w:r>
        <w:rPr>
          <w:bCs/>
          <w:b/>
        </w:rPr>
        <w:t xml:space="preserve">Teacher Support &amp; Professional Development:</w:t>
      </w:r>
      <w:r>
        <w:t xml:space="preserve"> </w:t>
      </w:r>
      <w:r>
        <w:t xml:space="preserve">Creating high-quality teaching resources, lesson plans, and training modules to empower Singaporean teachers in implementing the new curriculum effectively.</w:t>
      </w:r>
    </w:p>
    <w:p>
      <w:pPr>
        <w:numPr>
          <w:ilvl w:val="0"/>
          <w:numId w:val="1001"/>
        </w:numPr>
        <w:pStyle w:val="Compact"/>
      </w:pPr>
      <w:r>
        <w:rPr>
          <w:bCs/>
          <w:b/>
        </w:rPr>
        <w:t xml:space="preserve">Evidence-Based Innovation:</w:t>
      </w:r>
      <w:r>
        <w:t xml:space="preserve"> </w:t>
      </w:r>
      <w:r>
        <w:t xml:space="preserve">Researching global best practices while ensuring alignment with Singapore's specific needs and values; piloting new approaches (e.g., integrating AI tools or project-based learning) within the constrained school environment.</w:t>
      </w:r>
    </w:p>
    <w:bookmarkEnd w:id="21"/>
    <w:bookmarkStart w:id="22" w:name="X9b4cea78051759352382f63f732d13cc3ce6eb4"/>
    <w:p>
      <w:pPr>
        <w:pStyle w:val="Heading2"/>
      </w:pPr>
      <w:r>
        <w:t xml:space="preserve">3. Navigating the Complexities: Challenges Faced by the Curriculum Developer in Singapore</w:t>
      </w:r>
    </w:p>
    <w:p>
      <w:pPr>
        <w:pStyle w:val="FirstParagraph"/>
      </w:pPr>
      <w:r>
        <w:t xml:space="preserve">The role is fraught with unique challenges inherent to</w:t>
      </w:r>
      <w:r>
        <w:t xml:space="preserve"> </w:t>
      </w:r>
      <w:r>
        <w:rPr>
          <w:bCs/>
          <w:b/>
        </w:rPr>
        <w:t xml:space="preserve">Singapore Singapore</w:t>
      </w:r>
      <w:r>
        <w:t xml:space="preserve">:</w:t>
      </w:r>
    </w:p>
    <w:p>
      <w:pPr>
        <w:numPr>
          <w:ilvl w:val="0"/>
          <w:numId w:val="1002"/>
        </w:numPr>
        <w:pStyle w:val="Compact"/>
      </w:pPr>
      <w:r>
        <w:rPr>
          <w:bCs/>
          <w:b/>
        </w:rPr>
        <w:t xml:space="preserve">High Stakes &amp; Expectations:</w:t>
      </w:r>
      <w:r>
        <w:t xml:space="preserve"> </w:t>
      </w:r>
      <w:r>
        <w:t xml:space="preserve">Curriculum decisions directly impact national examinations (PSLE, O-Levels, A-Levels) and student futures. The Curriculum Developer must balance innovation with perceived stability demanded by parents and schools.</w:t>
      </w:r>
    </w:p>
    <w:p>
      <w:pPr>
        <w:numPr>
          <w:ilvl w:val="0"/>
          <w:numId w:val="1002"/>
        </w:numPr>
        <w:pStyle w:val="Compact"/>
      </w:pPr>
      <w:r>
        <w:rPr>
          <w:bCs/>
          <w:b/>
        </w:rPr>
        <w:t xml:space="preserve">Socio-Cultural Nuance:</w:t>
      </w:r>
      <w:r>
        <w:t xml:space="preserve"> </w:t>
      </w:r>
      <w:r>
        <w:t xml:space="preserve">Singapore's multiracial, multi-religious society requires curricula that foster unity while respecting diversity. The Curriculum Developer must ensure content is inclusive, sensitive to local context, and promotes social harmony without compromising academic standards.</w:t>
      </w:r>
    </w:p>
    <w:p>
      <w:pPr>
        <w:numPr>
          <w:ilvl w:val="0"/>
          <w:numId w:val="1002"/>
        </w:numPr>
        <w:pStyle w:val="Compact"/>
      </w:pPr>
      <w:r>
        <w:rPr>
          <w:bCs/>
          <w:b/>
        </w:rPr>
        <w:t xml:space="preserve">Technological Integration:</w:t>
      </w:r>
      <w:r>
        <w:t xml:space="preserve"> </w:t>
      </w:r>
      <w:r>
        <w:t xml:space="preserve">Accelerating digital transformation necessitates rapid development of digital literacy curricula and tools, requiring the Curriculum Developer to stay ahead of tech trends while managing infrastructure constraints across all schools.</w:t>
      </w:r>
    </w:p>
    <w:p>
      <w:pPr>
        <w:numPr>
          <w:ilvl w:val="0"/>
          <w:numId w:val="1002"/>
        </w:numPr>
        <w:pStyle w:val="Compact"/>
      </w:pPr>
      <w:r>
        <w:rPr>
          <w:bCs/>
          <w:b/>
        </w:rPr>
        <w:t xml:space="preserve">Equity &amp; Inclusion:</w:t>
      </w:r>
      <w:r>
        <w:t xml:space="preserve"> </w:t>
      </w:r>
      <w:r>
        <w:t xml:space="preserve">Ensuring the curriculum meets diverse learner needs (including those with special educational needs) within a system historically focused on high achievement requires continuous refinement by the Curriculum Developer.</w:t>
      </w:r>
    </w:p>
    <w:bookmarkEnd w:id="22"/>
    <w:bookmarkStart w:id="23" w:name="X9786bc31605c01f123a28d7dc175e29fad65cd1"/>
    <w:p>
      <w:pPr>
        <w:pStyle w:val="Heading2"/>
      </w:pPr>
      <w:r>
        <w:t xml:space="preserve">4. The Strategic Value: Why this Dissertation Matters for Singapore Singapore</w:t>
      </w:r>
    </w:p>
    <w:p>
      <w:pPr>
        <w:pStyle w:val="FirstParagraph"/>
      </w:pPr>
      <w:r>
        <w:t xml:space="preserve">This Dissertation underscores that investing in a highly skilled, research-informed, and culturally attuned Curriculum Developer is not an operational expense but a strategic national priority for</w:t>
      </w:r>
      <w:r>
        <w:t xml:space="preserve"> </w:t>
      </w:r>
      <w:r>
        <w:rPr>
          <w:bCs/>
          <w:b/>
        </w:rPr>
        <w:t xml:space="preserve">Singapore Singapore</w:t>
      </w:r>
      <w:r>
        <w:t xml:space="preserve">. Effective curriculum design directly influences:</w:t>
      </w:r>
    </w:p>
    <w:p>
      <w:pPr>
        <w:numPr>
          <w:ilvl w:val="0"/>
          <w:numId w:val="1003"/>
        </w:numPr>
        <w:pStyle w:val="Compact"/>
      </w:pPr>
      <w:r>
        <w:rPr>
          <w:bCs/>
          <w:b/>
        </w:rPr>
        <w:t xml:space="preserve">Human Capital Development:</w:t>
      </w:r>
      <w:r>
        <w:t xml:space="preserve"> </w:t>
      </w:r>
      <w:r>
        <w:t xml:space="preserve">Equipping students with the critical thinking, creativity, and resilience needed for Singapore's knowledge-driven economy (e.g., AI, biotech).</w:t>
      </w:r>
    </w:p>
    <w:p>
      <w:pPr>
        <w:numPr>
          <w:ilvl w:val="0"/>
          <w:numId w:val="1003"/>
        </w:numPr>
        <w:pStyle w:val="Compact"/>
      </w:pPr>
      <w:r>
        <w:rPr>
          <w:bCs/>
          <w:b/>
        </w:rPr>
        <w:t xml:space="preserve">National Cohesion:</w:t>
      </w:r>
      <w:r>
        <w:t xml:space="preserve"> </w:t>
      </w:r>
      <w:r>
        <w:t xml:space="preserve">A well-designed curriculum that emphasizes shared values and social responsibility strengthens community bonds in a diverse nation.</w:t>
      </w:r>
    </w:p>
    <w:p>
      <w:pPr>
        <w:numPr>
          <w:ilvl w:val="0"/>
          <w:numId w:val="1003"/>
        </w:numPr>
        <w:pStyle w:val="Compact"/>
      </w:pPr>
      <w:r>
        <w:rPr>
          <w:bCs/>
          <w:b/>
        </w:rPr>
        <w:t xml:space="preserve">Global Competitiveness:</w:t>
      </w:r>
      <w:r>
        <w:t xml:space="preserve"> </w:t>
      </w:r>
      <w:r>
        <w:t xml:space="preserve">Ensuring Singaporean students consistently rank among the world's best in international assessments (PISA, TIMSS) relies on the precision of the curriculum crafted by this specialist role.</w:t>
      </w:r>
    </w:p>
    <w:bookmarkEnd w:id="23"/>
    <w:bookmarkStart w:id="24" w:name="Xaf8d8a43fafdbc922ce4cc42dc65484950065eb"/>
    <w:p>
      <w:pPr>
        <w:pStyle w:val="Heading2"/>
      </w:pPr>
      <w:r>
        <w:t xml:space="preserve">5. Future Directions: The Evolving Role in Singapore Singapore</w:t>
      </w:r>
    </w:p>
    <w:p>
      <w:pPr>
        <w:pStyle w:val="FirstParagraph"/>
      </w:pPr>
      <w:r>
        <w:t xml:space="preserve">As</w:t>
      </w:r>
      <w:r>
        <w:t xml:space="preserve"> </w:t>
      </w:r>
      <w:r>
        <w:rPr>
          <w:bCs/>
          <w:b/>
        </w:rPr>
        <w:t xml:space="preserve">Singapore Singapore</w:t>
      </w:r>
      <w:r>
        <w:t xml:space="preserve"> </w:t>
      </w:r>
      <w:r>
        <w:t xml:space="preserve">confronts future challenges like AI disruption, climate change, and shifting global dynamics, the role of the Curriculum Developer will become even more critical. This Dissertation posits that future Curriculum Developers must:</w:t>
      </w:r>
    </w:p>
    <w:p>
      <w:pPr>
        <w:numPr>
          <w:ilvl w:val="0"/>
          <w:numId w:val="1004"/>
        </w:numPr>
        <w:pStyle w:val="Compact"/>
      </w:pPr>
      <w:r>
        <w:t xml:space="preserve">Prioritize lifelong learning competencies alongside subject knowledge.</w:t>
      </w:r>
    </w:p>
    <w:p>
      <w:pPr>
        <w:numPr>
          <w:ilvl w:val="0"/>
          <w:numId w:val="1004"/>
        </w:numPr>
        <w:pStyle w:val="Compact"/>
      </w:pPr>
      <w:r>
        <w:t xml:space="preserve">Deepen integration of sustainability literacy across all subjects.</w:t>
      </w:r>
    </w:p>
    <w:p>
      <w:pPr>
        <w:numPr>
          <w:ilvl w:val="0"/>
          <w:numId w:val="1004"/>
        </w:numPr>
        <w:pStyle w:val="Compact"/>
      </w:pPr>
      <w:r>
        <w:t xml:space="preserve">Leverage data analytics to personalize learning pathways while maintaining equity.</w:t>
      </w:r>
    </w:p>
    <w:p>
      <w:pPr>
        <w:numPr>
          <w:ilvl w:val="0"/>
          <w:numId w:val="1004"/>
        </w:numPr>
        <w:pStyle w:val="Compact"/>
      </w:pPr>
      <w:r>
        <w:t xml:space="preserve">Strengthen collaboration with industry partners for relevant skills development (e.g., future-proofing STEM curricula).</w:t>
      </w:r>
    </w:p>
    <w:bookmarkEnd w:id="24"/>
    <w:bookmarkStart w:id="25" w:name="conclusion"/>
    <w:p>
      <w:pPr>
        <w:pStyle w:val="Heading2"/>
      </w:pPr>
      <w:r>
        <w:t xml:space="preserve">6. Conclusion</w:t>
      </w:r>
    </w:p>
    <w:p>
      <w:pPr>
        <w:pStyle w:val="FirstParagraph"/>
      </w:pPr>
      <w:r>
        <w:t xml:space="preserve">The Curriculum Developer is the unsung yet indispensable engine driving Singapore's educational excellence. This Dissertation has demonstrated that success in this role requires far more than curriculum writing skills; it demands strategic vision, deep cultural intelligence, and relentless adaptability within the specific dynamics of</w:t>
      </w:r>
      <w:r>
        <w:t xml:space="preserve"> </w:t>
      </w:r>
      <w:r>
        <w:rPr>
          <w:bCs/>
          <w:b/>
        </w:rPr>
        <w:t xml:space="preserve">Singapore Singapore</w:t>
      </w:r>
      <w:r>
        <w:t xml:space="preserve">. The choices made by a single Curriculum Developer—through syllabus design, resource development, and teacher support—ripple through every classroom in the nation, shaping not just academic achievement but the very character of Singapore's future generations. As Singapore continues its journey towards becoming a "Smart Nation" and a global leader in education innovation, the strategic value of an exceptional</w:t>
      </w:r>
      <w:r>
        <w:t xml:space="preserve"> </w:t>
      </w:r>
      <w:r>
        <w:rPr>
          <w:bCs/>
          <w:b/>
        </w:rPr>
        <w:t xml:space="preserve">Curriculum Developer</w:t>
      </w:r>
      <w:r>
        <w:t xml:space="preserve"> </w:t>
      </w:r>
      <w:r>
        <w:t xml:space="preserve">within</w:t>
      </w:r>
      <w:r>
        <w:t xml:space="preserve"> </w:t>
      </w:r>
      <w:r>
        <w:rPr>
          <w:bCs/>
          <w:b/>
        </w:rPr>
        <w:t xml:space="preserve">Singapore Singapore</w:t>
      </w:r>
      <w:r>
        <w:t xml:space="preserve"> </w:t>
      </w:r>
      <w:r>
        <w:t xml:space="preserve">cannot be overstated. This Dissertation calls for sustained investment in the professional development, autonomy, and recognition of this critical role to secure Singapore's educational leadership for decades to come. The future readiness of every student in</w:t>
      </w:r>
      <w:r>
        <w:t xml:space="preserve"> </w:t>
      </w:r>
      <w:r>
        <w:rPr>
          <w:bCs/>
          <w:b/>
        </w:rPr>
        <w:t xml:space="preserve">Singapore Singapore</w:t>
      </w:r>
      <w:r>
        <w:t xml:space="preserve"> </w:t>
      </w:r>
      <w:r>
        <w:t xml:space="preserve">depends upon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Curriculum Developer in Singapore Singapore</dc:title>
  <dc:creator/>
  <dc:language>en</dc:language>
  <cp:keywords/>
  <dcterms:created xsi:type="dcterms:W3CDTF">2026-04-27T01:59:55Z</dcterms:created>
  <dcterms:modified xsi:type="dcterms:W3CDTF">2026-04-27T01:59:55Z</dcterms:modified>
</cp:coreProperties>
</file>

<file path=docProps/custom.xml><?xml version="1.0" encoding="utf-8"?>
<Properties xmlns="http://schemas.openxmlformats.org/officeDocument/2006/custom-properties" xmlns:vt="http://schemas.openxmlformats.org/officeDocument/2006/docPropsVTypes"/>
</file>