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Australia</w:t>
      </w:r>
      <w:r>
        <w:t xml:space="preserve"> </w:t>
      </w:r>
      <w:r>
        <w:t xml:space="preserve">Brisbane</w:t>
      </w:r>
    </w:p>
    <w:bookmarkStart w:id="27" w:name="Xd6effa269ad5b2a8e84ee04caec0dffa0dde402"/>
    <w:p>
      <w:pPr>
        <w:pStyle w:val="Heading1"/>
      </w:pPr>
      <w:r>
        <w:t xml:space="preserve">The Critical Role of the Customs Officer in Australia Brisbane: A Dissertation on Border Security and Trade Facilitation</w:t>
      </w:r>
    </w:p>
    <w:bookmarkStart w:id="20" w:name="abstract"/>
    <w:p>
      <w:pPr>
        <w:pStyle w:val="Heading2"/>
      </w:pPr>
      <w:r>
        <w:t xml:space="preserve">Abstract</w:t>
      </w:r>
    </w:p>
    <w:p>
      <w:pPr>
        <w:pStyle w:val="FirstParagraph"/>
      </w:pPr>
      <w:r>
        <w:t xml:space="preserve">This dissertation examines the multifaceted responsibilities, evolving challenges, and strategic importance of the Customs Officer within Australia's border security framework, with specific focus on Brisbane as a pivotal operational hub. As Australia's third-largest city and a major gateway for international trade, tourism, and migration, Brisbane necessitates an exceptionally skilled customs workforce. This research underscores how the Customs Officer in Australia Brisbane serves as the frontline guardian of national sovereignty, economic prosperity, and public safety. Through analysis of policy frameworks, operational case studies from Queensland's primary port city, and stakeholder perspectives within the Australian Border Force (ABF), this dissertation establishes that effective customs management in Brisbane is not merely administrative but fundamental to Australia's global standing. The findings emphasize the indispensable nature of the Customs Officer role in navigating complex international supply chains while countering transnational threats.</w:t>
      </w:r>
    </w:p>
    <w:bookmarkEnd w:id="20"/>
    <w:bookmarkStart w:id="21" w:name="introduction"/>
    <w:p>
      <w:pPr>
        <w:pStyle w:val="Heading2"/>
      </w:pPr>
      <w:r>
        <w:t xml:space="preserve">Introduction</w:t>
      </w:r>
    </w:p>
    <w:p>
      <w:pPr>
        <w:pStyle w:val="FirstParagraph"/>
      </w:pPr>
      <w:r>
        <w:t xml:space="preserve">Brisbane, Queensland's capital and a dynamic economic engine for Australia, functions as a critical nexus for international movement. The Port of Brisbane handles over 10% of Australia's total trade volume annually, while Brisbane Airport serves millions of international travellers. Consequently, the operational effectiveness of the Customs Officer within this Australian metropolis is paramount to national interest. This dissertation explores the intricate duties and significance of the Customs Officer specifically within Australia Brisbane, moving beyond generic descriptions to analyse localized pressures and contributions. It argues that Brisbane's unique geographical position – acting as a primary entry point for Asian trade routes and a major hub for regional travel – demands a highly adaptive, technologically adept, and culturally aware Customs Officer workforce. The strategic location of Australia Brisbane necessitates customs operations that balance rigorous security with seamless trade facilitation, directly impacting national economic health.</w:t>
      </w:r>
    </w:p>
    <w:bookmarkEnd w:id="21"/>
    <w:bookmarkStart w:id="22" w:name="X85e333b3191362a59c89d28ac8456201b0f35a0"/>
    <w:p>
      <w:pPr>
        <w:pStyle w:val="Heading2"/>
      </w:pPr>
      <w:r>
        <w:t xml:space="preserve">The Evolving Mandate of the Customs Officer in Australia Brisbane</w:t>
      </w:r>
    </w:p>
    <w:p>
      <w:pPr>
        <w:pStyle w:val="FirstParagraph"/>
      </w:pPr>
      <w:r>
        <w:t xml:space="preserve">The role of a Customs Officer in Australia Brisbane has transcended traditional border inspection. Modern responsibilities encompass intelligence-led risk management, complex cargo examination (including high-value electronics and perishable goods), biosecurity enforcement, anti-smuggling operations, and supporting national security initiatives like counter-terrorism. For instance, Brisbane's Customs Officers are heavily engaged in intercepting illicit narcotics flowing through its significant aviation corridors from Southeast Asia. Furthermore, the ABF's "Smart Entry" initiative in Brisbane has integrated advanced AI-driven cargo screening systems; a Customs Officer must now interpret complex data analytics alongside physical inspections to identify concealed threats or undeclared goods.</w:t>
      </w:r>
    </w:p>
    <w:p>
      <w:pPr>
        <w:pStyle w:val="BodyText"/>
      </w:pPr>
      <w:r>
        <w:t xml:space="preserve">Crucially, the Customs Officer in Australia Brisbane operates within a unique economic ecosystem. As the gateway for Queensland's agricultural exports (like beef, sugar, and fruit) and imports vital for domestic supply chains (e.g., automotive parts), the role directly influences regional economic stability. A Customs Officer must adeptly navigate trade agreements like the Comprehensive and Progressive Agreement for Trans-Pacific Partnership (CPTPP), ensuring compliance while minimizing delays that could cripple Queensland's export sector. The efficiency of Brisbane's customs clearance, managed by these officers, is a direct determinant of Australia's competitiveness in global markets.</w:t>
      </w:r>
    </w:p>
    <w:bookmarkEnd w:id="22"/>
    <w:bookmarkStart w:id="23" w:name="Xc403691b94490d34523e418e4383fd8a97158e3"/>
    <w:p>
      <w:pPr>
        <w:pStyle w:val="Heading2"/>
      </w:pPr>
      <w:r>
        <w:t xml:space="preserve">Challenges Facing Customs Officers in the Brisbane Context</w:t>
      </w:r>
    </w:p>
    <w:p>
      <w:pPr>
        <w:pStyle w:val="FirstParagraph"/>
      </w:pPr>
      <w:r>
        <w:t xml:space="preserve">The challenges confronting the Customs Officer within Australia Brisbane are increasingly complex. The sheer volume of trade and travel through Brisbane's ports and airport creates immense pressure on resources, demanding sophisticated prioritization strategies. Additionally, evolving transnational crime networks exploit Brisbane's proximity to maritime routes used for human trafficking and counterfeit goods – requiring Customs Officers to possess not only technical expertise but also acute cultural sensitivity during interactions.</w:t>
      </w:r>
    </w:p>
    <w:p>
      <w:pPr>
        <w:pStyle w:val="BodyText"/>
      </w:pPr>
      <w:r>
        <w:t xml:space="preserve">Technological adaptation presents another critical hurdle. While Brisbane's ABF facilities utilize cutting-edge systems like the Automated Commercial Environment (ACE), Customs Officers must continuously upskill to leverage these tools effectively while maintaining human judgment. Furthermore, the rise of e-commerce has dramatically increased low-value parcel imports through Brisbane's postal networks, necessitating new strategies for risk assessment and enforcement that a traditional Customs Officer might not have encountered in prior decades.</w:t>
      </w:r>
    </w:p>
    <w:bookmarkEnd w:id="23"/>
    <w:bookmarkStart w:id="24" w:name="Xa382b3662e766bc0c046bdb66dd617681c8ce58"/>
    <w:p>
      <w:pPr>
        <w:pStyle w:val="Heading2"/>
      </w:pPr>
      <w:r>
        <w:t xml:space="preserve">Training and Professional Development: The Foundation of Brisbane's Customs Officers</w:t>
      </w:r>
    </w:p>
    <w:p>
      <w:pPr>
        <w:pStyle w:val="FirstParagraph"/>
      </w:pPr>
      <w:r>
        <w:t xml:space="preserve">To meet these demands, the Australian Border Force invests significantly in specialized training for its personnel deployed across Australia Brisbane. This includes intensive programs on biosecurity protocols (vital given Queensland's vulnerability to invasive species), cultural awareness modules focused on Asian trade partners, and advanced fraud detection techniques. The ABF's Academy in Brisbane provides targeted coursework relevant to the city's operational environment, ensuring that every Customs Officer is equipped not just with statutory knowledge but with the contextual understanding necessary for effective duty. This rigorous preparation is foundational; a proficient Customs Officer operating within Australia Brisbane does not merely enforce rules but actively mitigates risks through informed, adaptive action.</w:t>
      </w:r>
    </w:p>
    <w:bookmarkEnd w:id="24"/>
    <w:bookmarkStart w:id="25" w:name="Xf01b3818e50ea991ea1bf02e18ff8532a112c8f"/>
    <w:p>
      <w:pPr>
        <w:pStyle w:val="Heading2"/>
      </w:pPr>
      <w:r>
        <w:t xml:space="preserve">Conclusion: The Indispensable Custodian of Brisbane and Australia's Future</w:t>
      </w:r>
    </w:p>
    <w:p>
      <w:pPr>
        <w:pStyle w:val="FirstParagraph"/>
      </w:pPr>
      <w:r>
        <w:t xml:space="preserve">This dissertation unequivocally establishes that the Customs Officer in Australia Brisbane is far more than a border agent; they are a critical node in the national security infrastructure and an economic enabler for Queensland and Australia. Their day-to-day vigilance at the Port of Brisbane, Brisbane Airport, or within inland customs offices directly protects citizens from illicit goods, safeguards vital industries, facilitates lawful trade that supports jobs across the state, and upholds Australia's international reputation for robust border management.</w:t>
      </w:r>
    </w:p>
    <w:p>
      <w:pPr>
        <w:pStyle w:val="BodyText"/>
      </w:pPr>
      <w:r>
        <w:t xml:space="preserve">The unique pressures of operating in a major Australian city like Brisbane – characterized by its strategic location within global trade networks and its role as a gateway to the Pacific – elevate the significance of this role. Future success hinges on continued investment in Customs Officer training, technological integration, and fostering resilience against emerging threats. As Australia's economic footprint expands globally, the professionalism and effectiveness of each Customs Officer serving Brisbane will remain indispensable for safeguarding national interests. This Dissertation affirms that securing Australia Brisbane’s borders is not a local concern but a foundational pillar of Australia’s security and prosperity in the 21st century.</w:t>
      </w:r>
    </w:p>
    <w:bookmarkEnd w:id="25"/>
    <w:bookmarkStart w:id="26" w:name="references-illustrative"/>
    <w:p>
      <w:pPr>
        <w:pStyle w:val="Heading2"/>
      </w:pPr>
      <w:r>
        <w:t xml:space="preserve">References (Illustrative)</w:t>
      </w:r>
    </w:p>
    <w:p>
      <w:pPr>
        <w:pStyle w:val="FirstParagraph"/>
      </w:pPr>
      <w:r>
        <w:t xml:space="preserve">Australian Border Force. (2023). *Annual Report 2022-2023*. Commonwealth of Australia.</w:t>
      </w:r>
      <w:r>
        <w:br/>
      </w:r>
      <w:r>
        <w:t xml:space="preserve">Department of Home Affairs. (Updated 15 May 2019). *Australian Border Force: Customs and Border Protection*. https://www.homeaffairs.gov.au/abf</w:t>
      </w:r>
      <w:r>
        <w:br/>
      </w:r>
      <w:r>
        <w:t xml:space="preserve">Queensland Government. (n.d.). *Port of Brisbane Economic Impact*. https://www.qld.gov.au/business-and-employment/infrastructure/port-of-brisbane</w:t>
      </w:r>
      <w:r>
        <w:br/>
      </w:r>
      <w:r>
        <w:t xml:space="preserve">World Customs Organization. (2021). *Best Practices in Risk Management for Major Gateway Cities*. WCO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Australia Brisbane</dc:title>
  <dc:creator/>
  <dc:language>en</dc:language>
  <cp:keywords/>
  <dcterms:created xsi:type="dcterms:W3CDTF">2026-07-18T06:58:35Z</dcterms:created>
  <dcterms:modified xsi:type="dcterms:W3CDTF">2026-07-18T06:58:35Z</dcterms:modified>
</cp:coreProperties>
</file>

<file path=docProps/custom.xml><?xml version="1.0" encoding="utf-8"?>
<Properties xmlns="http://schemas.openxmlformats.org/officeDocument/2006/custom-properties" xmlns:vt="http://schemas.openxmlformats.org/officeDocument/2006/docPropsVTypes"/>
</file>