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Montreal</w:t>
      </w:r>
    </w:p>
    <w:bookmarkStart w:id="26" w:name="X9ea37dea620d5053c7c2865359e0ad9f1dd012d"/>
    <w:p>
      <w:pPr>
        <w:pStyle w:val="Heading1"/>
      </w:pPr>
      <w:r>
        <w:t xml:space="preserve">Dissertation: The Critical Role of Customs Officers in Canada Montreal</w:t>
      </w:r>
    </w:p>
    <w:p>
      <w:pPr>
        <w:pStyle w:val="FirstParagraph"/>
      </w:pPr>
      <w:r>
        <w:t xml:space="preserve">This academic dissertation examines the pivotal functions, evolving challenges, and strategic importance of the Customs Officer within the operational framework of Canada Montreal. As one of North America’s most significant international trade gateways, Montreal serves as a dynamic hub where the duties of a dedicated Customs Officer intersect with national security imperatives, economic prosperity, and cross-border regulatory compliance. This document rigorously analyzes how the specific role of a Customs Officer in Canada Montreal shapes Canada's trade landscape and security posture.</w:t>
      </w:r>
    </w:p>
    <w:bookmarkStart w:id="20" w:name="X10957a5c39da1babb38f32311d3e5ec5bdc6a5d"/>
    <w:p>
      <w:pPr>
        <w:pStyle w:val="Heading2"/>
      </w:pPr>
      <w:r>
        <w:t xml:space="preserve">The Strategic Significance of Canada Montreal</w:t>
      </w:r>
    </w:p>
    <w:p>
      <w:pPr>
        <w:pStyle w:val="FirstParagraph"/>
      </w:pPr>
      <w:r>
        <w:t xml:space="preserve">Montreal stands as the cornerstone of Canadian international commerce, housing the nation’s largest port complex (the Port of Montreal) and a major international airport (Montréal-Trudeau International Airport). This strategic location on the St. Lawrence Seaway facilitates approximately 25% of Canada's total trade volume, handling over $25 billion USD in annual goods traffic. Consequently, Canada Montreal is not merely a geographical point but the nerve center where global supply chains converge with Canadian regulatory systems. The efficient operation of this complex ecosystem hinges entirely on the expertise and vigilance of the Customs Officer deployed within its customs facilities.</w:t>
      </w:r>
    </w:p>
    <w:bookmarkEnd w:id="20"/>
    <w:bookmarkStart w:id="21" w:name="Xcf09dd4036ed8ef22d651cfaca88bb44c57146b"/>
    <w:p>
      <w:pPr>
        <w:pStyle w:val="Heading2"/>
      </w:pPr>
      <w:r>
        <w:t xml:space="preserve">The Multifaceted Role of the Customs Officer in Canada Montreal</w:t>
      </w:r>
    </w:p>
    <w:p>
      <w:pPr>
        <w:pStyle w:val="FirstParagraph"/>
      </w:pPr>
      <w:r>
        <w:t xml:space="preserve">The modern Customs Officer operating within Canada Montreal transcends traditional border patrol duties. Their role is a sophisticated blend of law enforcement, trade facilitation, and economic intelligence gathering. Within the bustling environment of Montreal’s customs offices—primarily managed by the Canadian Border Services Agency (CBSA)—a Customs Officer performs critical tasks including: meticulous examination of import/export documentation for compliance with Canada's Customs Act and tariff schedules; physical inspection of cargo containers for prohibited goods (including narcotics, counterfeit items, and restricted agricultural products); risk assessment using advanced data analytics to identify high-threat shipments; enforcement of anti-dumping and countervailing duty regulations; and collaboration with international counterparts like U.S. CBP through initiatives such as the Customs-Trade Partnership Against Terrorism (C-TPAT). Each interaction at Canada Montreal represents a crucial checkpoint where the Customs Officer safeguards both national interests and legitimate trade efficiency.</w:t>
      </w:r>
    </w:p>
    <w:p>
      <w:pPr>
        <w:pStyle w:val="BodyText"/>
      </w:pPr>
      <w:r>
        <w:t xml:space="preserve">Crucially, the work of a Customs Officer in Canada Montreal is inherently dynamic. They must navigate complex international trade agreements (like CETA with the EU), rapidly evolving global smuggling tactics, and unprecedented surges in e-commerce shipments—factors that demand continuous professional development and adaptability. A single oversight by a Customs Officer could result in significant revenue loss for the Canadian government, compromise public safety through illicit goods entering circulation, or disrupt vital supply chains upon which Montreal’s economy depends.</w:t>
      </w:r>
    </w:p>
    <w:bookmarkEnd w:id="21"/>
    <w:bookmarkStart w:id="22" w:name="X6da212ec0ed3d3a6f90523bf671fbe4a5de9e7c"/>
    <w:p>
      <w:pPr>
        <w:pStyle w:val="Heading2"/>
      </w:pPr>
      <w:r>
        <w:t xml:space="preserve">Unique Challenges Facing Customs Officers in Canada Montreal</w:t>
      </w:r>
    </w:p>
    <w:p>
      <w:pPr>
        <w:pStyle w:val="FirstParagraph"/>
      </w:pPr>
      <w:r>
        <w:t xml:space="preserve">Operating within Canada Montreal presents distinct challenges absent from smaller port cities. The sheer volume of traffic—over 1 million containers processed annually through the Port of Montreal—creates immense pressure on resources and demands exceptional operational efficiency from each Customs Officer. Furthermore, Montreal's position as a major entry point for goods destined for the entire Canadian market means that any disruption at this nexus has nationwide ripple effects.</w:t>
      </w:r>
    </w:p>
    <w:p>
      <w:pPr>
        <w:pStyle w:val="BodyText"/>
      </w:pPr>
      <w:r>
        <w:t xml:space="preserve">Another critical challenge is combating sophisticated transnational criminal organizations exploiting Canada Montreal’s infrastructure. The Customs Officer must be adept at recognizing subtle indicators of smuggling operations, whether concealed within legitimate cargo or utilizing complex financial arrangements. The need for advanced technological tools like AI-driven risk assessment platforms (e.g., the CBSA's Targeted Interdiction and Analysis System) has become essential, yet requires Customs Officers to maintain high technical literacy alongside their traditional enforcement skills.</w:t>
      </w:r>
    </w:p>
    <w:bookmarkEnd w:id="22"/>
    <w:bookmarkStart w:id="23" w:name="impact-on-canadas-economy-and-security"/>
    <w:p>
      <w:pPr>
        <w:pStyle w:val="Heading2"/>
      </w:pPr>
      <w:r>
        <w:t xml:space="preserve">Impact on Canada's Economy and Security</w:t>
      </w:r>
    </w:p>
    <w:p>
      <w:pPr>
        <w:pStyle w:val="FirstParagraph"/>
      </w:pPr>
      <w:r>
        <w:t xml:space="preserve">The effectiveness of the Customs Officer in Canada Montreal directly impacts both economic competitiveness and national security. Efficient clearance processes, managed by skilled officers, reduce costly delays for legitimate businesses—boosting Montreal's status as a preferred trade hub. Conversely, robust enforcement by Customs Officers deters illicit trade networks, protecting Canadian consumers from hazardous or counterfeit products while preventing revenue leakage that funds criminal enterprises.</w:t>
      </w:r>
    </w:p>
    <w:p>
      <w:pPr>
        <w:pStyle w:val="BodyText"/>
      </w:pPr>
      <w:r>
        <w:t xml:space="preserve">Security is paramount. The role of the Customs Officer in Canada Montreal has expanded significantly since 9/11 to include counter-terrorism measures and the screening of high-risk passengers and cargo. Their vigilance at Montreal’s international airport and port remains a vital layer in Canada's layered security approach, ensuring that global threats do not find entry points within Canadian borders through this critical node.</w:t>
      </w:r>
    </w:p>
    <w:bookmarkEnd w:id="23"/>
    <w:bookmarkStart w:id="24" w:name="X0b1ae281986b490d7f0d17773fb1af0aeba2134"/>
    <w:p>
      <w:pPr>
        <w:pStyle w:val="Heading2"/>
      </w:pPr>
      <w:r>
        <w:t xml:space="preserve">Future Directions for the Customs Officer Profession in Canada Montreal</w:t>
      </w:r>
    </w:p>
    <w:p>
      <w:pPr>
        <w:pStyle w:val="FirstParagraph"/>
      </w:pPr>
      <w:r>
        <w:t xml:space="preserve">As global trade evolves—marked by supply chain diversification, green trade initiatives, and digital customs processes—the role of the Customs Officer in Canada Montreal must adapt. This dissertation posits that future success hinges on three pillars: enhanced data analytics training for officers to leverage emerging technologies; deeper collaboration with private industry partners within Montreal's economic ecosystem; and sustained investment in officer well-being to manage the high-stress nature of border enforcement amid escalating trade volumes.</w:t>
      </w:r>
    </w:p>
    <w:p>
      <w:pPr>
        <w:pStyle w:val="BodyText"/>
      </w:pPr>
      <w:r>
        <w:t xml:space="preserve">Canada Montreal’s position as a global trade crossroads ensures that the Customs Officer will remain one of Canada's most strategically vital professions. Their work, embedded within the fabric of Montreal’s economy and security infrastructure, is not merely administrative—it is foundational to Canada’s economic sovereignty and safety. This dissertation underscores that supporting the Customs Officer through adequate resources, continuous professional development, and recognition of their critical contribution is not optional; it is essential for maintaining Canada's competitive edge in global trade while safeguarding its citizens.</w:t>
      </w:r>
    </w:p>
    <w:bookmarkEnd w:id="24"/>
    <w:bookmarkStart w:id="25" w:name="conclusion"/>
    <w:p>
      <w:pPr>
        <w:pStyle w:val="Heading2"/>
      </w:pPr>
      <w:r>
        <w:t xml:space="preserve">Conclusion</w:t>
      </w:r>
    </w:p>
    <w:p>
      <w:pPr>
        <w:pStyle w:val="FirstParagraph"/>
      </w:pPr>
      <w:r>
        <w:t xml:space="preserve">In conclusion, this academic analysis firmly establishes that the Customs Officer operating within the context of Canada Montreal performs a uniquely demanding and indispensable function. From ensuring compliance with intricate tariff regulations to thwarting security threats within a high-volume trade environment, their responsibilities are multifaceted and high-stakes. The success of Canada’s international trade strategy—particularly through its most vital gateway, Montreal—depends on the professionalism, expertise, and unwavering vigilance of each Customs Officer. As Canada continues to navigate an increasingly complex global trading landscape from its Montreal hub, investing in the Customs Officer profession is an investment in the nation's economic resilience and security future. The ongoing evolution of this role within Canada Montreal will be watched closely as a barometer for effective border management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Canada Montreal</dc:title>
  <dc:creator/>
  <cp:keywords/>
  <dcterms:created xsi:type="dcterms:W3CDTF">2026-07-18T20:36:41Z</dcterms:created>
  <dcterms:modified xsi:type="dcterms:W3CDTF">2026-07-18T20:36:41Z</dcterms:modified>
</cp:coreProperties>
</file>

<file path=docProps/custom.xml><?xml version="1.0" encoding="utf-8"?>
<Properties xmlns="http://schemas.openxmlformats.org/officeDocument/2006/custom-properties" xmlns:vt="http://schemas.openxmlformats.org/officeDocument/2006/docPropsVTypes"/>
</file>