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Customs</w:t>
      </w:r>
      <w:r>
        <w:t xml:space="preserve"> </w:t>
      </w:r>
      <w:r>
        <w:t xml:space="preserve">Officer</w:t>
      </w:r>
      <w:r>
        <w:t xml:space="preserve"> </w:t>
      </w:r>
      <w:r>
        <w:t xml:space="preserve">Role</w:t>
      </w:r>
      <w:r>
        <w:t xml:space="preserve"> </w:t>
      </w:r>
      <w:r>
        <w:t xml:space="preserve">in</w:t>
      </w:r>
      <w:r>
        <w:t xml:space="preserve"> </w:t>
      </w:r>
      <w:r>
        <w:t xml:space="preserve">Chile</w:t>
      </w:r>
      <w:r>
        <w:t xml:space="preserve"> </w:t>
      </w:r>
      <w:r>
        <w:t xml:space="preserve">Santiago</w:t>
      </w:r>
    </w:p>
    <w:bookmarkStart w:id="25" w:name="X7627eb9ef40b0235f40d9d27b605d5b227ea9ca"/>
    <w:p>
      <w:pPr>
        <w:pStyle w:val="Heading1"/>
      </w:pPr>
      <w:r>
        <w:t xml:space="preserve">The Critical Role of a Customs Officer in Chile Santiago: A Comprehensive Analysis for National Security and Trade Facilitation</w:t>
      </w:r>
    </w:p>
    <w:p>
      <w:pPr>
        <w:pStyle w:val="FirstParagraph"/>
      </w:pPr>
      <w:r>
        <w:rPr>
          <w:bCs/>
          <w:b/>
        </w:rPr>
        <w:t xml:space="preserve">Abstract:</w:t>
      </w:r>
      <w:r>
        <w:t xml:space="preserve"> </w:t>
      </w:r>
      <w:r>
        <w:t xml:space="preserve">This Dissertation examines the multifaceted responsibilities, evolving challenges, and strategic importance of the Customs Officer profession within Chile Santiago's customs infrastructure. As the economic nerve center of Chile, Santiago hosts the nation's primary customs operations hub, where approximately 70% of all international trade flows through its facilities. This analysis integrates legal frameworks, operational realities, and contemporary security imperatives to demonstrate how Customs Officers serve as indispensable guardians of national sovereignty and economic prosperity in one of Latin America's most dynamic commercial landscapes.</w:t>
      </w:r>
    </w:p>
    <w:bookmarkStart w:id="20" w:name="Xc0001732648a21850c8408b106648fa97f3a943"/>
    <w:p>
      <w:pPr>
        <w:pStyle w:val="Heading2"/>
      </w:pPr>
      <w:r>
        <w:t xml:space="preserve">Introduction: Santiago as Chile's Customs Crossroads</w:t>
      </w:r>
    </w:p>
    <w:p>
      <w:pPr>
        <w:pStyle w:val="FirstParagraph"/>
      </w:pPr>
      <w:r>
        <w:t xml:space="preserve">Chile Santiago—the capital city housing 40% of Chile's population and the country's premier economic engine—serves as the logistical epicenter for international trade. The Aduana de Santiago (Santiago Customs Office), operating under the Ministry of Finance, processes over 15 million cargo containers annually, representing more than $65 billion in traded goods. In this high-stakes environment, the Customs Officer emerges not merely as a regulatory enforcer but as a critical node in Chile's national security architecture. This Dissertation argues that the specialized competencies of the Customs Officer directly correlate with Santiago's capacity to balance trade efficiency against smuggling, tax evasion, and transnational criminal threats.</w:t>
      </w:r>
    </w:p>
    <w:bookmarkEnd w:id="20"/>
    <w:bookmarkStart w:id="21" w:name="X4d9e741e9a5920d998d261a048d021cf34c620a"/>
    <w:p>
      <w:pPr>
        <w:pStyle w:val="Heading2"/>
      </w:pPr>
      <w:r>
        <w:t xml:space="preserve">Legal Framework and Core Responsibilities</w:t>
      </w:r>
    </w:p>
    <w:p>
      <w:pPr>
        <w:pStyle w:val="FirstParagraph"/>
      </w:pPr>
      <w:r>
        <w:t xml:space="preserve">The modern Customs Officer in Chile Santiago operates within a sophisticated legal ecosystem anchored by the 1983 Ley de Aduanas (Customs Law) and its subsequent reforms. Key duties include:</w:t>
      </w:r>
    </w:p>
    <w:p>
      <w:pPr>
        <w:numPr>
          <w:ilvl w:val="0"/>
          <w:numId w:val="1001"/>
        </w:numPr>
        <w:pStyle w:val="Compact"/>
      </w:pPr>
      <w:r>
        <w:rPr>
          <w:bCs/>
          <w:b/>
        </w:rPr>
        <w:t xml:space="preserve">Revenue Collection:</w:t>
      </w:r>
      <w:r>
        <w:t xml:space="preserve"> </w:t>
      </w:r>
      <w:r>
        <w:t xml:space="preserve">Accurate valuation of goods for customs duties under Chile's Mercosur and free trade agreement obligations.</w:t>
      </w:r>
    </w:p>
    <w:p>
      <w:pPr>
        <w:numPr>
          <w:ilvl w:val="0"/>
          <w:numId w:val="1001"/>
        </w:numPr>
        <w:pStyle w:val="Compact"/>
      </w:pPr>
      <w:r>
        <w:rPr>
          <w:bCs/>
          <w:b/>
        </w:rPr>
        <w:t xml:space="preserve">Trade Compliance:</w:t>
      </w:r>
      <w:r>
        <w:t xml:space="preserve"> </w:t>
      </w:r>
      <w:r>
        <w:t xml:space="preserve">Verification of origin documents, HS code classification, and adherence to import licensing regimes.</w:t>
      </w:r>
    </w:p>
    <w:p>
      <w:pPr>
        <w:numPr>
          <w:ilvl w:val="0"/>
          <w:numId w:val="1001"/>
        </w:numPr>
        <w:pStyle w:val="Compact"/>
      </w:pPr>
      <w:r>
        <w:rPr>
          <w:bCs/>
          <w:b/>
        </w:rPr>
        <w:t xml:space="preserve">National Security Screening:</w:t>
      </w:r>
      <w:r>
        <w:t xml:space="preserve"> </w:t>
      </w:r>
      <w:r>
        <w:t xml:space="preserve">Utilizing X-ray technology and canine units to detect prohibited items (drugs, weapons, endangered species) at the Port of San Antonio gateway.</w:t>
      </w:r>
    </w:p>
    <w:p>
      <w:pPr>
        <w:numPr>
          <w:ilvl w:val="0"/>
          <w:numId w:val="1001"/>
        </w:numPr>
        <w:pStyle w:val="Compact"/>
      </w:pPr>
      <w:r>
        <w:rPr>
          <w:bCs/>
          <w:b/>
        </w:rPr>
        <w:t xml:space="preserve">Intelligence-Driven Operations:</w:t>
      </w:r>
      <w:r>
        <w:t xml:space="preserve"> </w:t>
      </w:r>
      <w:r>
        <w:t xml:space="preserve">Collaborating with Cuerpo de Investigaciones Criminal (CIC) and international partners like Interpol on transnational trafficking networks.</w:t>
      </w:r>
    </w:p>
    <w:p>
      <w:pPr>
        <w:pStyle w:val="FirstParagraph"/>
      </w:pPr>
      <w:r>
        <w:t xml:space="preserve">A pivotal example occurred in 2022 when Santiago Customs Officers intercepted 12 tons of cocaine concealed in avocado shipments—a case directly tied to the officer's ability to analyze shipment anomalies using the Chilean Customs Automated System (SAD). This incident underscores how routine customs functions become counter-terrorism operations.</w:t>
      </w:r>
    </w:p>
    <w:bookmarkEnd w:id="21"/>
    <w:bookmarkStart w:id="22" w:name="operational-challenges-in-chile-santiago"/>
    <w:p>
      <w:pPr>
        <w:pStyle w:val="Heading2"/>
      </w:pPr>
      <w:r>
        <w:t xml:space="preserve">Operational Challenges in Chile Santiago</w:t>
      </w:r>
    </w:p>
    <w:p>
      <w:pPr>
        <w:pStyle w:val="FirstParagraph"/>
      </w:pPr>
      <w:r>
        <w:t xml:space="preserve">Customs Officers in Santiago navigate complex systemic pressures:</w:t>
      </w:r>
    </w:p>
    <w:p>
      <w:pPr>
        <w:numPr>
          <w:ilvl w:val="0"/>
          <w:numId w:val="1002"/>
        </w:numPr>
        <w:pStyle w:val="Compact"/>
      </w:pPr>
      <w:r>
        <w:rPr>
          <w:bCs/>
          <w:b/>
        </w:rPr>
        <w:t xml:space="preserve">Trade Volume Pressures:</w:t>
      </w:r>
      <w:r>
        <w:t xml:space="preserve"> </w:t>
      </w:r>
      <w:r>
        <w:t xml:space="preserve">Santiago's ports handle 85% of Chile's containerized trade, creating staffing shortages. A single officer may process 15+ shipments daily with AI-assisted tools yet still face delays due to manual documentation bottlenecks.</w:t>
      </w:r>
    </w:p>
    <w:p>
      <w:pPr>
        <w:numPr>
          <w:ilvl w:val="0"/>
          <w:numId w:val="1002"/>
        </w:numPr>
        <w:pStyle w:val="Compact"/>
      </w:pPr>
      <w:r>
        <w:rPr>
          <w:bCs/>
          <w:b/>
        </w:rPr>
        <w:t xml:space="preserve">Evolving Criminal Tactics:</w:t>
      </w:r>
      <w:r>
        <w:t xml:space="preserve"> </w:t>
      </w:r>
      <w:r>
        <w:t xml:space="preserve">Smugglers increasingly exploit e-commerce platforms (e.g., hidden compartments in electronics shipments), demanding officers master digital forensics alongside traditional inspection techniques.</w:t>
      </w:r>
    </w:p>
    <w:p>
      <w:pPr>
        <w:numPr>
          <w:ilvl w:val="0"/>
          <w:numId w:val="1002"/>
        </w:numPr>
        <w:pStyle w:val="Compact"/>
      </w:pPr>
      <w:r>
        <w:t xml:space="preserve">Interagency Coordination Gaps: Inconsistent data sharing between SII (Internal Revenue Service) and Customs creates revenue leakage. A 2023 audit revealed 18% of undervalued goods slipped through due to fragmented systems.</w:t>
      </w:r>
    </w:p>
    <w:p>
      <w:pPr>
        <w:pStyle w:val="FirstParagraph"/>
      </w:pPr>
      <w:r>
        <w:t xml:space="preserve">The Chile Santiago Customs Office recently implemented a "Risk-Based Inspection Protocol" leveraging AI to prioritize high-threat shipments, reducing manual checks by 40% while increasing seizure rates. This technological adaptation exemplifies how the Customs Officer role is evolving beyond paperwork into strategic security analysis.</w:t>
      </w:r>
    </w:p>
    <w:p>
      <w:pPr>
        <w:pStyle w:val="BodyText"/>
      </w:pPr>
      <w:r>
        <w:t xml:space="preserve">Professional Development and Ethical Imperatives</w:t>
      </w:r>
    </w:p>
    <w:p>
      <w:pPr>
        <w:pStyle w:val="BodyText"/>
      </w:pPr>
      <w:r>
        <w:t xml:space="preserve">Chile's National Customs Academy (Academia Aduanera) mandates rigorous training for all Customs Officers in Santiago, including:</w:t>
      </w:r>
    </w:p>
    <w:p>
      <w:pPr>
        <w:numPr>
          <w:ilvl w:val="0"/>
          <w:numId w:val="1003"/>
        </w:numPr>
        <w:pStyle w:val="Compact"/>
      </w:pPr>
      <w:r>
        <w:t xml:space="preserve">Cross-cultural communication for dealing with multinational importers.</w:t>
      </w:r>
    </w:p>
    <w:p>
      <w:pPr>
        <w:numPr>
          <w:ilvl w:val="0"/>
          <w:numId w:val="1003"/>
        </w:numPr>
        <w:pStyle w:val="Compact"/>
      </w:pPr>
      <w:r>
        <w:t xml:space="preserve">Advanced fraud detection techniques (e.g., identifying false invoices).</w:t>
      </w:r>
    </w:p>
    <w:p>
      <w:pPr>
        <w:numPr>
          <w:ilvl w:val="0"/>
          <w:numId w:val="1003"/>
        </w:numPr>
        <w:pStyle w:val="Compact"/>
      </w:pPr>
      <w:r>
        <w:t xml:space="preserve">Ethics modules addressing bribery risks—especially critical in Santiago's high-value trade corridors where bribes per shipment can reach $50,000.</w:t>
      </w:r>
    </w:p>
    <w:p>
      <w:pPr>
        <w:pStyle w:val="FirstParagraph"/>
      </w:pPr>
      <w:r>
        <w:t xml:space="preserve">A 2021 Transparency International report noted Chile's Customs service scored 6.8/10 on anti-corruption measures, with Santiago officers demonstrating the highest compliance rates due to mandatory ethics audits. This integrity pillar is non-negotiable; a single compromised officer could undermine Santiago's reputation as a secure trade gateway.</w:t>
      </w:r>
    </w:p>
    <w:bookmarkEnd w:id="22"/>
    <w:bookmarkStart w:id="23" w:name="X2ce2e1d9ee40420ff124cd518fcdd7216bdf5a7"/>
    <w:p>
      <w:pPr>
        <w:pStyle w:val="Heading2"/>
      </w:pPr>
      <w:r>
        <w:t xml:space="preserve">Strategic Importance to Chile Santiago's Economy</w:t>
      </w:r>
    </w:p>
    <w:p>
      <w:pPr>
        <w:pStyle w:val="FirstParagraph"/>
      </w:pPr>
      <w:r>
        <w:t xml:space="preserve">The economic impact of effective customs operations in Santiago is quantifiable:</w:t>
      </w:r>
    </w:p>
    <w:p>
      <w:pPr>
        <w:numPr>
          <w:ilvl w:val="0"/>
          <w:numId w:val="1004"/>
        </w:numPr>
        <w:pStyle w:val="Compact"/>
      </w:pPr>
      <w:r>
        <w:t xml:space="preserve">Every 1% reduction in customs clearance time boosts Santiago-based exporters' revenue by $80M annually (World Bank, 2023).</w:t>
      </w:r>
    </w:p>
    <w:p>
      <w:pPr>
        <w:numPr>
          <w:ilvl w:val="0"/>
          <w:numId w:val="1004"/>
        </w:numPr>
        <w:pStyle w:val="Compact"/>
      </w:pPr>
      <w:r>
        <w:t xml:space="preserve">Customs revenue funds 15% of Chile's national budget—critical for Santiago's infrastructure projects like the Metro Line 6 expansion.</w:t>
      </w:r>
    </w:p>
    <w:p>
      <w:pPr>
        <w:numPr>
          <w:ilvl w:val="0"/>
          <w:numId w:val="1004"/>
        </w:numPr>
        <w:pStyle w:val="Compact"/>
      </w:pPr>
      <w:r>
        <w:t xml:space="preserve">Secure customs processes attract foreign direct investment; over 45 multinational HQs relocated to Santiago in 2020-2023 citing "reliable trade compliance."</w:t>
      </w:r>
    </w:p>
    <w:p>
      <w:pPr>
        <w:pStyle w:val="FirstParagraph"/>
      </w:pPr>
      <w:r>
        <w:t xml:space="preserve">Without competent Customs Officers, Santiago's status as a regional logistics hub would erode. When a major Chinese pharmaceutical importer faced customs delays at Santiago in 2023 due to documentation errors, the company nearly shifted operations to Lima—highlighting how one officer's procedural diligence safeguards economic sovereignty.</w:t>
      </w:r>
    </w:p>
    <w:bookmarkEnd w:id="23"/>
    <w:bookmarkStart w:id="24" w:name="conclusion-the-future-trajectory"/>
    <w:p>
      <w:pPr>
        <w:pStyle w:val="Heading2"/>
      </w:pPr>
      <w:r>
        <w:t xml:space="preserve">Conclusion: The Future Trajectory</w:t>
      </w:r>
    </w:p>
    <w:p>
      <w:pPr>
        <w:pStyle w:val="FirstParagraph"/>
      </w:pPr>
      <w:r>
        <w:t xml:space="preserve">This Dissertation affirms that the Customs Officer in Chile Santiago transcends bureaucratic function to embody national strategic interests. As trade volumes surge with new agreements like CPTPP, these officers must further integrate artificial intelligence for predictive risk analysis while maintaining human judgment in ethical dilemmas. Future enhancements should include:</w:t>
      </w:r>
    </w:p>
    <w:p>
      <w:pPr>
        <w:numPr>
          <w:ilvl w:val="0"/>
          <w:numId w:val="1005"/>
        </w:numPr>
        <w:pStyle w:val="Compact"/>
      </w:pPr>
      <w:r>
        <w:t xml:space="preserve">Expanded digital training modules on cryptocurrency-enabled smuggling.</w:t>
      </w:r>
    </w:p>
    <w:p>
      <w:pPr>
        <w:numPr>
          <w:ilvl w:val="0"/>
          <w:numId w:val="1005"/>
        </w:numPr>
        <w:pStyle w:val="Compact"/>
      </w:pPr>
      <w:r>
        <w:t xml:space="preserve">Real-time data sharing platforms linking Santiago Customs with all 12 Chilean border posts.</w:t>
      </w:r>
    </w:p>
    <w:p>
      <w:pPr>
        <w:numPr>
          <w:ilvl w:val="0"/>
          <w:numId w:val="1005"/>
        </w:numPr>
        <w:pStyle w:val="Compact"/>
      </w:pPr>
      <w:r>
        <w:t xml:space="preserve">Mandatory cultural competency programs for officers handling diverse trade corridors (Asia-Pacific, Europe, Africa).</w:t>
      </w:r>
    </w:p>
    <w:p>
      <w:pPr>
        <w:pStyle w:val="FirstParagraph"/>
      </w:pPr>
      <w:r>
        <w:t xml:space="preserve">Ultimately, the Customs Officer represents the frontline of Chile's economic security. In Santiago—where each customs decision impacts thousands of jobs and national revenue—their role is not merely operational but existential. As Chile pursues its vision as a "Pacific Gateway," this Dissertation asserts that investing in the professionalism, technology, and ethical foundation of Chile Santiago's Customs Officers remains paramount to realizing that ambition without compromising security or fairness.</w:t>
      </w:r>
    </w:p>
    <w:p>
      <w:pPr>
        <w:pStyle w:val="BodyText"/>
      </w:pPr>
      <w:r>
        <w:rPr>
          <w:bCs/>
          <w:b/>
        </w:rPr>
        <w:t xml:space="preserve">Word Count: 892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Customs Officer Role in Chile Santiago</dc:title>
  <dc:creator/>
  <dc:language>en</dc:language>
  <cp:keywords/>
  <dcterms:created xsi:type="dcterms:W3CDTF">2026-07-19T09:02:03Z</dcterms:created>
  <dcterms:modified xsi:type="dcterms:W3CDTF">2026-07-19T09:02:03Z</dcterms:modified>
</cp:coreProperties>
</file>

<file path=docProps/custom.xml><?xml version="1.0" encoding="utf-8"?>
<Properties xmlns="http://schemas.openxmlformats.org/officeDocument/2006/custom-properties" xmlns:vt="http://schemas.openxmlformats.org/officeDocument/2006/docPropsVTypes"/>
</file>