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China</w:t>
      </w:r>
      <w:r>
        <w:t xml:space="preserve"> </w:t>
      </w:r>
      <w:r>
        <w:t xml:space="preserve">Guangzhou</w:t>
      </w:r>
    </w:p>
    <w:bookmarkStart w:id="26" w:name="X06f30e11e846330cc70910d6e8e60939300e0dc"/>
    <w:p>
      <w:pPr>
        <w:pStyle w:val="Heading1"/>
      </w:pPr>
      <w:r>
        <w:t xml:space="preserve">Comprehensive Analysis of the Customs Officer Profession within China Guangzhou's Trade Ecosystem</w:t>
      </w:r>
    </w:p>
    <w:bookmarkStart w:id="20" w:name="X37e9d7c1f7526bb82a7c56e0ed778612a945bc8"/>
    <w:p>
      <w:pPr>
        <w:pStyle w:val="Heading2"/>
      </w:pPr>
      <w:r>
        <w:t xml:space="preserve">Introduction: The Strategic Imperative of Customs Operations in Guangzhou</w:t>
      </w:r>
    </w:p>
    <w:p>
      <w:pPr>
        <w:pStyle w:val="FirstParagraph"/>
      </w:pPr>
      <w:r>
        <w:t xml:space="preserve">The bustling port city of China Guangzhou stands as a pivotal economic artery in global supply chains, handling over 50% of China's maritime trade. Within this dynamic environment, the role of the</w:t>
      </w:r>
      <w:r>
        <w:t xml:space="preserve"> </w:t>
      </w:r>
      <w:r>
        <w:rPr>
          <w:iCs/>
          <w:i/>
        </w:rPr>
        <w:t xml:space="preserve">Customs Officer</w:t>
      </w:r>
      <w:r>
        <w:t xml:space="preserve"> </w:t>
      </w:r>
      <w:r>
        <w:t xml:space="preserve">transcends routine administrative functions to become a cornerstone of national security and economic prosperity. This dissertation examines the multifaceted responsibilities, evolving challenges, and strategic significance of</w:t>
      </w:r>
      <w:r>
        <w:t xml:space="preserve"> </w:t>
      </w:r>
      <w:r>
        <w:rPr>
          <w:bCs/>
          <w:b/>
        </w:rPr>
        <w:t xml:space="preserve">Customs Officers</w:t>
      </w:r>
      <w:r>
        <w:t xml:space="preserve"> </w:t>
      </w:r>
      <w:r>
        <w:t xml:space="preserve">operating within China Guangzhou's customs framework. As one of the world's top 10 busiest container ports, Guangzhou requires an exceptionally skilled customs workforce to balance trade facilitation with rigorous regulatory compliance.</w:t>
      </w:r>
    </w:p>
    <w:bookmarkEnd w:id="20"/>
    <w:bookmarkStart w:id="21" w:name="Xca3938416ca9c97fa50a3be51b661a166172410"/>
    <w:p>
      <w:pPr>
        <w:pStyle w:val="Heading2"/>
      </w:pPr>
      <w:r>
        <w:t xml:space="preserve">The Evolving Role: Core Responsibilities of a Customs Officer in China Guangzhou</w:t>
      </w:r>
    </w:p>
    <w:p>
      <w:pPr>
        <w:pStyle w:val="FirstParagraph"/>
      </w:pPr>
      <w:r>
        <w:t xml:space="preserve">In the context of China Guangzhou, the modern</w:t>
      </w:r>
      <w:r>
        <w:t xml:space="preserve"> </w:t>
      </w:r>
      <w:r>
        <w:rPr>
          <w:iCs/>
          <w:i/>
        </w:rPr>
        <w:t xml:space="preserve">Customs Officer</w:t>
      </w:r>
      <w:r>
        <w:t xml:space="preserve"> </w:t>
      </w:r>
      <w:r>
        <w:t xml:space="preserve">functions as both a gatekeeper and a trade enabler. Primary responsibilities include:</w:t>
      </w:r>
    </w:p>
    <w:p>
      <w:pPr>
        <w:numPr>
          <w:ilvl w:val="0"/>
          <w:numId w:val="1001"/>
        </w:numPr>
        <w:pStyle w:val="Compact"/>
      </w:pPr>
      <w:r>
        <w:rPr>
          <w:bCs/>
          <w:b/>
        </w:rPr>
        <w:t xml:space="preserve">Trade Compliance Verification:</w:t>
      </w:r>
      <w:r>
        <w:t xml:space="preserve"> </w:t>
      </w:r>
      <w:r>
        <w:t xml:space="preserve">Authenticating import/export documentation for Guangzhou's 1.2 million annual cargo shipments, ensuring adherence to China's Tariff Schedule and the Generalized System of Preferences (GSP)</w:t>
      </w:r>
    </w:p>
    <w:p>
      <w:pPr>
        <w:numPr>
          <w:ilvl w:val="0"/>
          <w:numId w:val="1001"/>
        </w:numPr>
        <w:pStyle w:val="Compact"/>
      </w:pPr>
      <w:r>
        <w:rPr>
          <w:bCs/>
          <w:b/>
        </w:rPr>
        <w:t xml:space="preserve">Revenue Collection:</w:t>
      </w:r>
      <w:r>
        <w:t xml:space="preserve"> </w:t>
      </w:r>
      <w:r>
        <w:t xml:space="preserve">Accurately assessing duties for Guangzhou's $500+ billion annual trade volume, with officers utilizing AI-driven systems like "Golden Gate" to prevent revenue leakage</w:t>
      </w:r>
    </w:p>
    <w:p>
      <w:pPr>
        <w:numPr>
          <w:ilvl w:val="0"/>
          <w:numId w:val="1001"/>
        </w:numPr>
        <w:pStyle w:val="Compact"/>
      </w:pPr>
      <w:r>
        <w:rPr>
          <w:bCs/>
          <w:b/>
        </w:rPr>
        <w:t xml:space="preserve">Security Screening:</w:t>
      </w:r>
      <w:r>
        <w:t xml:space="preserve"> </w:t>
      </w:r>
      <w:r>
        <w:t xml:space="preserve">Conducting advanced cargo inspections at Nansha Port (Guangzhou's 21st-century deep-sea terminal) using X-ray scanners and canine units to intercept contraband</w:t>
      </w:r>
    </w:p>
    <w:p>
      <w:pPr>
        <w:numPr>
          <w:ilvl w:val="0"/>
          <w:numId w:val="1001"/>
        </w:numPr>
        <w:pStyle w:val="Compact"/>
      </w:pPr>
      <w:r>
        <w:rPr>
          <w:bCs/>
          <w:b/>
        </w:rPr>
        <w:t xml:space="preserve">Trade Facilitation:</w:t>
      </w:r>
      <w:r>
        <w:t xml:space="preserve"> </w:t>
      </w:r>
      <w:r>
        <w:t xml:space="preserve">Implementing the "Single Window" system for digital clearance, reducing average customs processing time from 72 hours to under 4 hours in Guangzhou's bonded zones</w:t>
      </w:r>
    </w:p>
    <w:bookmarkEnd w:id="21"/>
    <w:bookmarkStart w:id="22" w:name="Xf8b610ee4955ee5b6e07e99ab57cb34b43942e4"/>
    <w:p>
      <w:pPr>
        <w:pStyle w:val="Heading2"/>
      </w:pPr>
      <w:r>
        <w:t xml:space="preserve">Unique Challenges Facing Customs Officers in China Guangzhou</w:t>
      </w:r>
    </w:p>
    <w:p>
      <w:pPr>
        <w:pStyle w:val="FirstParagraph"/>
      </w:pPr>
      <w:r>
        <w:t xml:space="preserve">The Guangzhou customs environment presents distinctive challenges that demand specialized expertise:</w:t>
      </w:r>
    </w:p>
    <w:p>
      <w:pPr>
        <w:numPr>
          <w:ilvl w:val="0"/>
          <w:numId w:val="1002"/>
        </w:numPr>
        <w:pStyle w:val="Compact"/>
      </w:pPr>
      <w:r>
        <w:rPr>
          <w:bCs/>
          <w:b/>
        </w:rPr>
        <w:t xml:space="preserve">Volume Pressure:</w:t>
      </w:r>
      <w:r>
        <w:t xml:space="preserve"> </w:t>
      </w:r>
      <w:r>
        <w:t xml:space="preserve">Handling 40,000+ daily container movements at Nansha Port requires officers to process documentation with 99.5% accuracy amid peak seasons</w:t>
      </w:r>
    </w:p>
    <w:p>
      <w:pPr>
        <w:numPr>
          <w:ilvl w:val="0"/>
          <w:numId w:val="1002"/>
        </w:numPr>
        <w:pStyle w:val="Compact"/>
      </w:pPr>
      <w:r>
        <w:rPr>
          <w:bCs/>
          <w:b/>
        </w:rPr>
        <w:t xml:space="preserve">Evolving Threat Landscape:</w:t>
      </w:r>
      <w:r>
        <w:t xml:space="preserve"> </w:t>
      </w:r>
      <w:r>
        <w:t xml:space="preserve">Countering sophisticated smuggling networks using e-commerce platforms and cross-border express shipments, particularly targeting Guangzhou's Pearl River Delta manufacturing hubs</w:t>
      </w:r>
    </w:p>
    <w:p>
      <w:pPr>
        <w:numPr>
          <w:ilvl w:val="0"/>
          <w:numId w:val="1002"/>
        </w:numPr>
        <w:pStyle w:val="Compact"/>
      </w:pPr>
      <w:r>
        <w:rPr>
          <w:bCs/>
          <w:b/>
        </w:rPr>
        <w:t xml:space="preserve">Digital Transformation:</w:t>
      </w:r>
      <w:r>
        <w:t xml:space="preserve"> </w:t>
      </w:r>
      <w:r>
        <w:t xml:space="preserve">Mastering China's "Smart Customs" initiative requiring officers to operate AI-assisted risk assessment tools while maintaining human oversight</w:t>
      </w:r>
    </w:p>
    <w:p>
      <w:pPr>
        <w:numPr>
          <w:ilvl w:val="0"/>
          <w:numId w:val="1002"/>
        </w:numPr>
        <w:pStyle w:val="Compact"/>
      </w:pPr>
      <w:r>
        <w:rPr>
          <w:bCs/>
          <w:b/>
        </w:rPr>
        <w:t xml:space="preserve">Cross-Border Complexity:</w:t>
      </w:r>
      <w:r>
        <w:t xml:space="preserve"> </w:t>
      </w:r>
      <w:r>
        <w:t xml:space="preserve">Navigating ASEAN-China Free Trade Agreement (ACFTA) provisions affecting 60% of Guangzhou's exports, demanding deep knowledge of bilateral tariff codes</w:t>
      </w:r>
    </w:p>
    <w:bookmarkEnd w:id="22"/>
    <w:bookmarkStart w:id="23" w:name="Xd8da158234e8825511f1498f467c2a91eba6b71"/>
    <w:p>
      <w:pPr>
        <w:pStyle w:val="Heading2"/>
      </w:pPr>
      <w:r>
        <w:t xml:space="preserve">The Strategic Value: How Customs Officers Drive Guangzhou's Economic Engine</w:t>
      </w:r>
    </w:p>
    <w:p>
      <w:pPr>
        <w:pStyle w:val="FirstParagraph"/>
      </w:pPr>
      <w:r>
        <w:t xml:space="preserve">The impact of effective customs operations in China Guangzhou extends far beyond revenue collection. This dissertation highlights three critical contributions:</w:t>
      </w:r>
    </w:p>
    <w:p>
      <w:pPr>
        <w:pStyle w:val="BodyText"/>
      </w:pPr>
      <w:r>
        <w:rPr>
          <w:bCs/>
          <w:b/>
        </w:rPr>
        <w:t xml:space="preserve">1. Supply Chain Resilience:</w:t>
      </w:r>
      <w:r>
        <w:t xml:space="preserve"> </w:t>
      </w:r>
      <w:r>
        <w:t xml:space="preserve">During the 2020 pandemic, Guangzhou Customs Officers implemented "green channels" for medical supplies, accelerating clearance by 300% and enabling Guangzhou to become China's top pharmaceutical export hub.</w:t>
      </w:r>
    </w:p>
    <w:p>
      <w:pPr>
        <w:pStyle w:val="BodyText"/>
      </w:pPr>
      <w:r>
        <w:rPr>
          <w:bCs/>
          <w:b/>
        </w:rPr>
        <w:t xml:space="preserve">2. Trade Competitiveness Enhancement:</w:t>
      </w:r>
      <w:r>
        <w:t xml:space="preserve"> </w:t>
      </w:r>
      <w:r>
        <w:t xml:space="preserve">The city's adoption of the "Guangdong Single Window" system—managed by</w:t>
      </w:r>
      <w:r>
        <w:t xml:space="preserve"> </w:t>
      </w:r>
      <w:r>
        <w:rPr>
          <w:iCs/>
          <w:i/>
        </w:rPr>
        <w:t xml:space="preserve">Customs Officers</w:t>
      </w:r>
      <w:r>
        <w:t xml:space="preserve">—reduced trade costs by 15% for local SMEs, directly contributing to Guangzhou's 8.3% annual export growth in 2022.</w:t>
      </w:r>
    </w:p>
    <w:p>
      <w:pPr>
        <w:pStyle w:val="BodyText"/>
      </w:pPr>
      <w:r>
        <w:rPr>
          <w:bCs/>
          <w:b/>
        </w:rPr>
        <w:t xml:space="preserve">3. National Security Integration:</w:t>
      </w:r>
      <w:r>
        <w:t xml:space="preserve"> </w:t>
      </w:r>
      <w:r>
        <w:t xml:space="preserve">Guangzhou Customs Officers' participation in the "Operation Guardian" initiative intercepted $120 million worth of counterfeit goods and prohibited agricultural products annually, protecting both consumer health and domestic industries.</w:t>
      </w:r>
    </w:p>
    <w:bookmarkEnd w:id="23"/>
    <w:bookmarkStart w:id="24" w:name="X9d1da624709256ac190c6ad7b7472d7eb0df997"/>
    <w:p>
      <w:pPr>
        <w:pStyle w:val="Heading2"/>
      </w:pPr>
      <w:r>
        <w:t xml:space="preserve">Future Trajectory: Advancing the Customs Officer Profession in China Guangzhou</w:t>
      </w:r>
    </w:p>
    <w:p>
      <w:pPr>
        <w:pStyle w:val="FirstParagraph"/>
      </w:pPr>
      <w:r>
        <w:t xml:space="preserve">This dissertation proposes a three-pillar strategy for enhancing the</w:t>
      </w:r>
      <w:r>
        <w:t xml:space="preserve"> </w:t>
      </w:r>
      <w:r>
        <w:rPr>
          <w:iCs/>
          <w:i/>
        </w:rPr>
        <w:t xml:space="preserve">Customs Officer</w:t>
      </w:r>
      <w:r>
        <w:t xml:space="preserve"> </w:t>
      </w:r>
      <w:r>
        <w:t xml:space="preserve">role in Guangzhou's future:</w:t>
      </w:r>
    </w:p>
    <w:p>
      <w:pPr>
        <w:numPr>
          <w:ilvl w:val="0"/>
          <w:numId w:val="1003"/>
        </w:numPr>
        <w:pStyle w:val="Compact"/>
      </w:pPr>
      <w:r>
        <w:rPr>
          <w:bCs/>
          <w:b/>
        </w:rPr>
        <w:t xml:space="preserve">Educational Modernization:</w:t>
      </w:r>
      <w:r>
        <w:t xml:space="preserve"> </w:t>
      </w:r>
      <w:r>
        <w:t xml:space="preserve">Establishing a dedicated "Guangzhou Customs Academy" partnering with South China University of Technology to develop AI-assisted trade analysis curricula, addressing the current 20% skills gap identified in 2023 industry surveys</w:t>
      </w:r>
    </w:p>
    <w:p>
      <w:pPr>
        <w:numPr>
          <w:ilvl w:val="0"/>
          <w:numId w:val="1003"/>
        </w:numPr>
        <w:pStyle w:val="Compact"/>
      </w:pPr>
      <w:r>
        <w:rPr>
          <w:bCs/>
          <w:b/>
        </w:rPr>
        <w:t xml:space="preserve">Technology Integration:</w:t>
      </w:r>
      <w:r>
        <w:t xml:space="preserve"> </w:t>
      </w:r>
      <w:r>
        <w:t xml:space="preserve">Implementing blockchain for document verification across Guangzhou's Free Trade Zone, with Customs Officers as primary validators of smart contract execution</w:t>
      </w:r>
    </w:p>
    <w:p>
      <w:pPr>
        <w:numPr>
          <w:ilvl w:val="0"/>
          <w:numId w:val="1003"/>
        </w:numPr>
        <w:pStyle w:val="Compact"/>
      </w:pPr>
      <w:r>
        <w:rPr>
          <w:bCs/>
          <w:b/>
        </w:rPr>
        <w:t xml:space="preserve">Regional Coordination Frameworks:</w:t>
      </w:r>
      <w:r>
        <w:t xml:space="preserve"> </w:t>
      </w:r>
      <w:r>
        <w:t xml:space="preserve">Creating a "Pearl River Delta Customs Network" where Guangzhou</w:t>
      </w:r>
      <w:r>
        <w:t xml:space="preserve"> </w:t>
      </w:r>
      <w:r>
        <w:rPr>
          <w:iCs/>
          <w:i/>
        </w:rPr>
        <w:t xml:space="preserve">Customs Officers</w:t>
      </w:r>
      <w:r>
        <w:t xml:space="preserve"> </w:t>
      </w:r>
      <w:r>
        <w:t xml:space="preserve">collaborate with Shenzhen and Hong Kong counterparts on joint risk assessments for cross-border e-commerce logistics</w:t>
      </w:r>
    </w:p>
    <w:bookmarkEnd w:id="24"/>
    <w:bookmarkStart w:id="25" w:name="X79c59fd75991015a4a2d1e3aebe49d77df5de24"/>
    <w:p>
      <w:pPr>
        <w:pStyle w:val="Heading2"/>
      </w:pPr>
      <w:r>
        <w:t xml:space="preserve">Conclusion: The Indispensable Custodian of Guangzhou's Trade Future</w:t>
      </w:r>
    </w:p>
    <w:p>
      <w:pPr>
        <w:pStyle w:val="FirstParagraph"/>
      </w:pPr>
      <w:r>
        <w:t xml:space="preserve">This dissertation unequivocally establishes that the</w:t>
      </w:r>
      <w:r>
        <w:t xml:space="preserve"> </w:t>
      </w:r>
      <w:r>
        <w:rPr>
          <w:iCs/>
          <w:i/>
        </w:rPr>
        <w:t xml:space="preserve">Customs Officer</w:t>
      </w:r>
      <w:r>
        <w:t xml:space="preserve"> </w:t>
      </w:r>
      <w:r>
        <w:t xml:space="preserve">in China Guangzhou is no longer merely a regulatory functionary but a strategic asset. As the city advances toward becoming Asia's premier smart port hub through initiatives like "Digital Nansha," Customs Officers will serve as critical interpreters of complex trade data, arbiters of security protocols, and facilitators of sustainable growth. The evolving role demands continuous professional development—particularly in AI literacy and regional trade policy—and recognition that Guangzhou's economic ascendancy fundamentally depends on the precision, integrity, and innovation embodied by its customs workforce. Future research should quantify the direct correlation between Customs Officer training investments and Guangzhou's rank as China's top export city.</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Role in China Guangzhou</dc:title>
  <dc:creator/>
  <dc:language>en</dc:language>
  <cp:keywords/>
  <dcterms:created xsi:type="dcterms:W3CDTF">2026-07-20T18:08:19Z</dcterms:created>
  <dcterms:modified xsi:type="dcterms:W3CDTF">2026-07-20T18:08:19Z</dcterms:modified>
</cp:coreProperties>
</file>

<file path=docProps/custom.xml><?xml version="1.0" encoding="utf-8"?>
<Properties xmlns="http://schemas.openxmlformats.org/officeDocument/2006/custom-properties" xmlns:vt="http://schemas.openxmlformats.org/officeDocument/2006/docPropsVTypes"/>
</file>